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BD" w:rsidRDefault="00C11CBD" w:rsidP="00C11C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FA7" w:rsidRDefault="005D4FA7" w:rsidP="00C11C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FA7" w:rsidRPr="00445D6E" w:rsidRDefault="005D4FA7" w:rsidP="005D4FA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45D6E">
        <w:rPr>
          <w:rFonts w:ascii="Times New Roman" w:eastAsia="Calibri" w:hAnsi="Times New Roman" w:cs="Times New Roman"/>
          <w:sz w:val="26"/>
          <w:szCs w:val="26"/>
        </w:rPr>
        <w:t>Муни</w:t>
      </w:r>
      <w:r>
        <w:rPr>
          <w:rFonts w:ascii="Times New Roman" w:eastAsia="Calibri" w:hAnsi="Times New Roman" w:cs="Times New Roman"/>
          <w:sz w:val="26"/>
          <w:szCs w:val="26"/>
        </w:rPr>
        <w:t>ципальное учреждение «Отдел</w:t>
      </w:r>
      <w:r w:rsidRPr="00445D6E">
        <w:rPr>
          <w:rFonts w:ascii="Times New Roman" w:eastAsia="Calibri" w:hAnsi="Times New Roman" w:cs="Times New Roman"/>
          <w:sz w:val="26"/>
          <w:szCs w:val="26"/>
        </w:rPr>
        <w:t xml:space="preserve"> образования                                                                    </w:t>
      </w:r>
    </w:p>
    <w:p w:rsidR="005D4FA7" w:rsidRPr="00445D6E" w:rsidRDefault="005D4FA7" w:rsidP="005D4FA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45D6E">
        <w:rPr>
          <w:rFonts w:ascii="Times New Roman" w:eastAsia="Calibri" w:hAnsi="Times New Roman" w:cs="Times New Roman"/>
          <w:sz w:val="26"/>
          <w:szCs w:val="26"/>
        </w:rPr>
        <w:t>Урус-Мартановского</w:t>
      </w:r>
      <w:proofErr w:type="spellEnd"/>
      <w:r w:rsidRPr="00445D6E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Чеченской Республики»</w:t>
      </w:r>
    </w:p>
    <w:p w:rsidR="005D4FA7" w:rsidRPr="00445D6E" w:rsidRDefault="005D4FA7" w:rsidP="005D4FA7">
      <w:pPr>
        <w:spacing w:after="0" w:line="240" w:lineRule="auto"/>
        <w:jc w:val="center"/>
        <w:rPr>
          <w:rFonts w:ascii="Times New Roman" w:eastAsia="Batang" w:hAnsi="Times New Roman" w:cs="Times New Roman"/>
          <w:sz w:val="26"/>
          <w:szCs w:val="26"/>
        </w:rPr>
      </w:pPr>
      <w:r w:rsidRPr="00445D6E">
        <w:rPr>
          <w:rFonts w:ascii="Times New Roman" w:eastAsia="Batang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5D4FA7" w:rsidRPr="00445D6E" w:rsidRDefault="005D4FA7" w:rsidP="005D4FA7">
      <w:pPr>
        <w:spacing w:after="0" w:line="240" w:lineRule="auto"/>
        <w:jc w:val="center"/>
        <w:rPr>
          <w:rFonts w:ascii="Times New Roman" w:eastAsia="Batang" w:hAnsi="Times New Roman" w:cs="Times New Roman"/>
          <w:sz w:val="26"/>
          <w:szCs w:val="26"/>
        </w:rPr>
      </w:pPr>
      <w:r w:rsidRPr="00445D6E">
        <w:rPr>
          <w:rFonts w:ascii="Times New Roman" w:eastAsia="Batang" w:hAnsi="Times New Roman" w:cs="Times New Roman"/>
          <w:sz w:val="26"/>
          <w:szCs w:val="26"/>
        </w:rPr>
        <w:t xml:space="preserve">«Средняя общеобразовательная школа № 1 с. </w:t>
      </w:r>
      <w:proofErr w:type="spellStart"/>
      <w:r w:rsidRPr="00445D6E">
        <w:rPr>
          <w:rFonts w:ascii="Times New Roman" w:eastAsia="Batang" w:hAnsi="Times New Roman" w:cs="Times New Roman"/>
          <w:sz w:val="26"/>
          <w:szCs w:val="26"/>
        </w:rPr>
        <w:t>Алхан</w:t>
      </w:r>
      <w:proofErr w:type="spellEnd"/>
      <w:r w:rsidRPr="00445D6E">
        <w:rPr>
          <w:rFonts w:ascii="Times New Roman" w:eastAsia="Batang" w:hAnsi="Times New Roman" w:cs="Times New Roman"/>
          <w:sz w:val="26"/>
          <w:szCs w:val="26"/>
        </w:rPr>
        <w:t>-Юрт»</w:t>
      </w:r>
    </w:p>
    <w:p w:rsidR="005D4FA7" w:rsidRPr="00445D6E" w:rsidRDefault="005D4FA7" w:rsidP="005D4FA7">
      <w:pPr>
        <w:spacing w:after="0" w:line="240" w:lineRule="auto"/>
        <w:jc w:val="center"/>
        <w:rPr>
          <w:rFonts w:ascii="Times New Roman" w:eastAsia="Batang" w:hAnsi="Times New Roman" w:cs="Times New Roman"/>
          <w:sz w:val="26"/>
          <w:szCs w:val="26"/>
        </w:rPr>
      </w:pPr>
      <w:r w:rsidRPr="00445D6E">
        <w:rPr>
          <w:rFonts w:ascii="Times New Roman" w:eastAsia="Batang" w:hAnsi="Times New Roman" w:cs="Times New Roman"/>
          <w:sz w:val="26"/>
          <w:szCs w:val="26"/>
        </w:rPr>
        <w:t xml:space="preserve">(МБОУ «СОШ № 1 с. </w:t>
      </w:r>
      <w:proofErr w:type="spellStart"/>
      <w:r w:rsidRPr="00445D6E">
        <w:rPr>
          <w:rFonts w:ascii="Times New Roman" w:eastAsia="Batang" w:hAnsi="Times New Roman" w:cs="Times New Roman"/>
          <w:sz w:val="26"/>
          <w:szCs w:val="26"/>
        </w:rPr>
        <w:t>Алхан</w:t>
      </w:r>
      <w:proofErr w:type="spellEnd"/>
      <w:r w:rsidRPr="00445D6E">
        <w:rPr>
          <w:rFonts w:ascii="Times New Roman" w:eastAsia="Batang" w:hAnsi="Times New Roman" w:cs="Times New Roman"/>
          <w:sz w:val="26"/>
          <w:szCs w:val="26"/>
        </w:rPr>
        <w:t>-Юрт»)</w:t>
      </w:r>
    </w:p>
    <w:p w:rsidR="005D4FA7" w:rsidRPr="00445D6E" w:rsidRDefault="005D4FA7" w:rsidP="005D4FA7">
      <w:pPr>
        <w:spacing w:after="0" w:line="240" w:lineRule="auto"/>
        <w:jc w:val="center"/>
        <w:rPr>
          <w:rFonts w:ascii="Times New Roman" w:eastAsia="Batang" w:hAnsi="Times New Roman" w:cs="Times New Roman"/>
          <w:sz w:val="26"/>
          <w:szCs w:val="26"/>
        </w:rPr>
      </w:pPr>
    </w:p>
    <w:p w:rsidR="005D4FA7" w:rsidRPr="00445D6E" w:rsidRDefault="005D4FA7" w:rsidP="005D4FA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45D6E">
        <w:rPr>
          <w:rFonts w:ascii="Times New Roman" w:eastAsia="Calibri" w:hAnsi="Times New Roman" w:cs="Times New Roman"/>
          <w:sz w:val="26"/>
          <w:szCs w:val="26"/>
        </w:rPr>
        <w:t>Нохчийн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45D6E">
        <w:rPr>
          <w:rFonts w:ascii="Times New Roman" w:eastAsia="Calibri" w:hAnsi="Times New Roman" w:cs="Times New Roman"/>
          <w:sz w:val="26"/>
          <w:szCs w:val="26"/>
        </w:rPr>
        <w:t>Республикан</w:t>
      </w:r>
      <w:proofErr w:type="spellEnd"/>
      <w:r w:rsidRPr="00445D6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spellStart"/>
      <w:r w:rsidRPr="00445D6E">
        <w:rPr>
          <w:rFonts w:ascii="Times New Roman" w:eastAsia="Calibri" w:hAnsi="Times New Roman" w:cs="Times New Roman"/>
          <w:sz w:val="26"/>
          <w:szCs w:val="26"/>
        </w:rPr>
        <w:t>Хьалха-Мартан</w:t>
      </w:r>
      <w:proofErr w:type="spellEnd"/>
      <w:r w:rsidRPr="00445D6E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proofErr w:type="gramStart"/>
      <w:r w:rsidRPr="00445D6E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445D6E">
        <w:rPr>
          <w:rFonts w:ascii="Times New Roman" w:eastAsia="Calibri" w:hAnsi="Times New Roman" w:cs="Times New Roman"/>
          <w:sz w:val="26"/>
          <w:szCs w:val="26"/>
        </w:rPr>
        <w:t>оштан</w:t>
      </w:r>
      <w:proofErr w:type="spellEnd"/>
    </w:p>
    <w:p w:rsidR="005D4FA7" w:rsidRPr="00445D6E" w:rsidRDefault="005D4FA7" w:rsidP="005D4FA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445D6E">
        <w:rPr>
          <w:rFonts w:ascii="Times New Roman" w:eastAsia="Calibri" w:hAnsi="Times New Roman" w:cs="Times New Roman"/>
          <w:sz w:val="26"/>
          <w:szCs w:val="26"/>
        </w:rPr>
        <w:t>Дешаран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45D6E">
        <w:rPr>
          <w:rFonts w:ascii="Times New Roman" w:eastAsia="Calibri" w:hAnsi="Times New Roman" w:cs="Times New Roman"/>
          <w:sz w:val="26"/>
          <w:szCs w:val="26"/>
        </w:rPr>
        <w:t>урхалла</w:t>
      </w:r>
      <w:proofErr w:type="spellEnd"/>
      <w:r w:rsidRPr="00445D6E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proofErr w:type="spellStart"/>
      <w:r w:rsidRPr="00445D6E">
        <w:rPr>
          <w:rFonts w:ascii="Times New Roman" w:eastAsia="Calibri" w:hAnsi="Times New Roman" w:cs="Times New Roman"/>
          <w:sz w:val="26"/>
          <w:szCs w:val="26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445D6E">
        <w:rPr>
          <w:rFonts w:ascii="Times New Roman" w:eastAsia="Calibri" w:hAnsi="Times New Roman" w:cs="Times New Roman"/>
          <w:sz w:val="26"/>
          <w:szCs w:val="26"/>
        </w:rPr>
        <w:t>учреждени</w:t>
      </w:r>
      <w:proofErr w:type="spellEnd"/>
    </w:p>
    <w:p w:rsidR="005D4FA7" w:rsidRPr="00445D6E" w:rsidRDefault="005D4FA7" w:rsidP="005D4FA7">
      <w:pPr>
        <w:spacing w:after="0" w:line="240" w:lineRule="auto"/>
        <w:jc w:val="center"/>
        <w:rPr>
          <w:rFonts w:ascii="Times New Roman" w:eastAsia="Batang" w:hAnsi="Times New Roman" w:cs="Times New Roman"/>
          <w:sz w:val="26"/>
          <w:szCs w:val="26"/>
        </w:rPr>
      </w:pPr>
      <w:proofErr w:type="spellStart"/>
      <w:r w:rsidRPr="00445D6E">
        <w:rPr>
          <w:rFonts w:ascii="Times New Roman" w:eastAsia="Batang" w:hAnsi="Times New Roman" w:cs="Times New Roman"/>
          <w:sz w:val="26"/>
          <w:szCs w:val="26"/>
        </w:rPr>
        <w:t>Муниципальни</w:t>
      </w:r>
      <w:proofErr w:type="spellEnd"/>
      <w:r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445D6E">
        <w:rPr>
          <w:rFonts w:ascii="Times New Roman" w:eastAsia="Batang" w:hAnsi="Times New Roman" w:cs="Times New Roman"/>
          <w:sz w:val="26"/>
          <w:szCs w:val="26"/>
        </w:rPr>
        <w:t>бюджетни</w:t>
      </w:r>
      <w:proofErr w:type="spellEnd"/>
      <w:r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445D6E">
        <w:rPr>
          <w:rFonts w:ascii="Times New Roman" w:eastAsia="Batang" w:hAnsi="Times New Roman" w:cs="Times New Roman"/>
          <w:sz w:val="26"/>
          <w:szCs w:val="26"/>
        </w:rPr>
        <w:t>юкъарадешаран</w:t>
      </w:r>
      <w:proofErr w:type="spellEnd"/>
      <w:r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445D6E">
        <w:rPr>
          <w:rFonts w:ascii="Times New Roman" w:eastAsia="Batang" w:hAnsi="Times New Roman" w:cs="Times New Roman"/>
          <w:sz w:val="26"/>
          <w:szCs w:val="26"/>
        </w:rPr>
        <w:t>учреждени</w:t>
      </w:r>
      <w:proofErr w:type="spellEnd"/>
    </w:p>
    <w:p w:rsidR="005D4FA7" w:rsidRPr="00445D6E" w:rsidRDefault="005D4FA7" w:rsidP="005D4FA7">
      <w:pPr>
        <w:spacing w:after="0" w:line="240" w:lineRule="auto"/>
        <w:jc w:val="center"/>
        <w:rPr>
          <w:rFonts w:ascii="Times New Roman" w:eastAsia="Batang" w:hAnsi="Times New Roman" w:cs="Times New Roman"/>
          <w:sz w:val="26"/>
          <w:szCs w:val="26"/>
        </w:rPr>
      </w:pPr>
      <w:r w:rsidRPr="00445D6E">
        <w:rPr>
          <w:rFonts w:ascii="Times New Roman" w:eastAsia="Batang" w:hAnsi="Times New Roman" w:cs="Times New Roman"/>
          <w:sz w:val="26"/>
          <w:szCs w:val="26"/>
        </w:rPr>
        <w:t>«</w:t>
      </w:r>
      <w:proofErr w:type="gramStart"/>
      <w:r w:rsidRPr="00445D6E">
        <w:rPr>
          <w:rFonts w:ascii="Times New Roman" w:eastAsia="Batang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445D6E">
        <w:rPr>
          <w:rFonts w:ascii="Times New Roman" w:eastAsia="Batang" w:hAnsi="Times New Roman" w:cs="Times New Roman"/>
          <w:sz w:val="26"/>
          <w:szCs w:val="26"/>
        </w:rPr>
        <w:t>алхан-Юьртара</w:t>
      </w:r>
      <w:proofErr w:type="spellEnd"/>
      <w:r w:rsidRPr="00445D6E">
        <w:rPr>
          <w:rFonts w:ascii="Times New Roman" w:eastAsia="Batang" w:hAnsi="Times New Roman" w:cs="Times New Roman"/>
          <w:sz w:val="26"/>
          <w:szCs w:val="26"/>
        </w:rPr>
        <w:t xml:space="preserve"> № 1 </w:t>
      </w:r>
      <w:proofErr w:type="spellStart"/>
      <w:r w:rsidRPr="00445D6E">
        <w:rPr>
          <w:rFonts w:ascii="Times New Roman" w:eastAsia="Batang" w:hAnsi="Times New Roman" w:cs="Times New Roman"/>
          <w:sz w:val="26"/>
          <w:szCs w:val="26"/>
        </w:rPr>
        <w:t>йолу</w:t>
      </w:r>
      <w:proofErr w:type="spellEnd"/>
      <w:r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6"/>
          <w:szCs w:val="26"/>
        </w:rPr>
        <w:t>йу</w:t>
      </w:r>
      <w:r w:rsidRPr="00445D6E">
        <w:rPr>
          <w:rFonts w:ascii="Times New Roman" w:eastAsia="Batang" w:hAnsi="Times New Roman" w:cs="Times New Roman"/>
          <w:sz w:val="26"/>
          <w:szCs w:val="26"/>
        </w:rPr>
        <w:t>ккъера</w:t>
      </w:r>
      <w:proofErr w:type="spellEnd"/>
      <w:r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6"/>
          <w:szCs w:val="26"/>
        </w:rPr>
        <w:t>йу</w:t>
      </w:r>
      <w:r w:rsidRPr="00445D6E">
        <w:rPr>
          <w:rFonts w:ascii="Times New Roman" w:eastAsia="Batang" w:hAnsi="Times New Roman" w:cs="Times New Roman"/>
          <w:sz w:val="26"/>
          <w:szCs w:val="26"/>
        </w:rPr>
        <w:t>къарадешаран</w:t>
      </w:r>
      <w:proofErr w:type="spellEnd"/>
      <w:r w:rsidRPr="00445D6E">
        <w:rPr>
          <w:rFonts w:ascii="Times New Roman" w:eastAsia="Batang" w:hAnsi="Times New Roman" w:cs="Times New Roman"/>
          <w:sz w:val="26"/>
          <w:szCs w:val="26"/>
        </w:rPr>
        <w:t xml:space="preserve"> школа»</w:t>
      </w:r>
    </w:p>
    <w:p w:rsidR="005D4FA7" w:rsidRPr="00445D6E" w:rsidRDefault="005D4FA7" w:rsidP="005D4FA7">
      <w:pPr>
        <w:spacing w:line="254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45D6E">
        <w:rPr>
          <w:rFonts w:ascii="Times New Roman" w:eastAsia="Batang" w:hAnsi="Times New Roman" w:cs="Times New Roman"/>
          <w:sz w:val="26"/>
          <w:szCs w:val="26"/>
        </w:rPr>
        <w:t>(</w:t>
      </w:r>
      <w:r>
        <w:rPr>
          <w:rFonts w:ascii="Times New Roman" w:eastAsia="Batang" w:hAnsi="Times New Roman" w:cs="Times New Roman"/>
          <w:sz w:val="26"/>
          <w:szCs w:val="26"/>
        </w:rPr>
        <w:t>МБЙУУ «</w:t>
      </w:r>
      <w:proofErr w:type="spellStart"/>
      <w:proofErr w:type="gramStart"/>
      <w:r>
        <w:rPr>
          <w:rFonts w:ascii="Times New Roman" w:eastAsia="Batang" w:hAnsi="Times New Roman" w:cs="Times New Roman"/>
          <w:sz w:val="26"/>
          <w:szCs w:val="26"/>
        </w:rPr>
        <w:t>I</w:t>
      </w:r>
      <w:proofErr w:type="gramEnd"/>
      <w:r>
        <w:rPr>
          <w:rFonts w:ascii="Times New Roman" w:eastAsia="Batang" w:hAnsi="Times New Roman" w:cs="Times New Roman"/>
          <w:sz w:val="26"/>
          <w:szCs w:val="26"/>
        </w:rPr>
        <w:t>алхан-Юьртара</w:t>
      </w:r>
      <w:proofErr w:type="spellEnd"/>
      <w:r>
        <w:rPr>
          <w:rFonts w:ascii="Times New Roman" w:eastAsia="Batang" w:hAnsi="Times New Roman" w:cs="Times New Roman"/>
          <w:sz w:val="26"/>
          <w:szCs w:val="26"/>
        </w:rPr>
        <w:t xml:space="preserve"> № 1 </w:t>
      </w:r>
      <w:proofErr w:type="spellStart"/>
      <w:r>
        <w:rPr>
          <w:rFonts w:ascii="Times New Roman" w:eastAsia="Batang" w:hAnsi="Times New Roman" w:cs="Times New Roman"/>
          <w:sz w:val="26"/>
          <w:szCs w:val="26"/>
        </w:rPr>
        <w:t>йолу</w:t>
      </w:r>
      <w:proofErr w:type="spellEnd"/>
      <w:r>
        <w:rPr>
          <w:rFonts w:ascii="Times New Roman" w:eastAsia="Batang" w:hAnsi="Times New Roman" w:cs="Times New Roman"/>
          <w:sz w:val="26"/>
          <w:szCs w:val="26"/>
        </w:rPr>
        <w:t xml:space="preserve">  ЙУЙУ</w:t>
      </w:r>
      <w:r w:rsidRPr="00445D6E">
        <w:rPr>
          <w:rFonts w:ascii="Times New Roman" w:eastAsia="Batang" w:hAnsi="Times New Roman" w:cs="Times New Roman"/>
          <w:sz w:val="26"/>
          <w:szCs w:val="26"/>
        </w:rPr>
        <w:t>Ш»)</w:t>
      </w:r>
    </w:p>
    <w:p w:rsidR="005D4FA7" w:rsidRPr="00445D6E" w:rsidRDefault="005D4FA7" w:rsidP="005D4FA7">
      <w:pPr>
        <w:spacing w:line="254" w:lineRule="auto"/>
        <w:rPr>
          <w:rFonts w:ascii="Times New Roman" w:eastAsia="Calibri" w:hAnsi="Times New Roman" w:cs="Times New Roman"/>
          <w:sz w:val="28"/>
        </w:rPr>
      </w:pPr>
    </w:p>
    <w:p w:rsidR="005D4FA7" w:rsidRPr="00445D6E" w:rsidRDefault="005D4FA7" w:rsidP="005D4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445D6E">
        <w:rPr>
          <w:rFonts w:ascii="Times New Roman" w:eastAsia="Times New Roman" w:hAnsi="Times New Roman" w:cs="Times New Roman"/>
          <w:b/>
          <w:bCs/>
          <w:sz w:val="28"/>
        </w:rPr>
        <w:t>П</w:t>
      </w:r>
      <w:proofErr w:type="gramEnd"/>
      <w:r w:rsidRPr="00445D6E">
        <w:rPr>
          <w:rFonts w:ascii="Times New Roman" w:eastAsia="Times New Roman" w:hAnsi="Times New Roman" w:cs="Times New Roman"/>
          <w:b/>
          <w:bCs/>
          <w:sz w:val="28"/>
        </w:rPr>
        <w:t xml:space="preserve"> Р И К А З</w:t>
      </w:r>
    </w:p>
    <w:tbl>
      <w:tblPr>
        <w:tblStyle w:val="a3"/>
        <w:tblW w:w="9664" w:type="dxa"/>
        <w:tblLook w:val="04A0" w:firstRow="1" w:lastRow="0" w:firstColumn="1" w:lastColumn="0" w:noHBand="0" w:noVBand="1"/>
      </w:tblPr>
      <w:tblGrid>
        <w:gridCol w:w="2573"/>
        <w:gridCol w:w="5692"/>
        <w:gridCol w:w="1399"/>
      </w:tblGrid>
      <w:tr w:rsidR="005D4FA7" w:rsidRPr="00445D6E" w:rsidTr="00416798"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4FA7" w:rsidRPr="00445D6E" w:rsidRDefault="005D4FA7" w:rsidP="0041679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5</w:t>
            </w:r>
            <w:r w:rsidRPr="00445D6E">
              <w:rPr>
                <w:rFonts w:ascii="Times New Roman" w:eastAsia="Calibri" w:hAnsi="Times New Roman" w:cs="Times New Roman"/>
                <w:sz w:val="28"/>
                <w:szCs w:val="26"/>
              </w:rPr>
              <w:t>г.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4FA7" w:rsidRPr="00445D6E" w:rsidRDefault="005D4FA7" w:rsidP="004167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445D6E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№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4FA7" w:rsidRPr="00445D6E" w:rsidRDefault="005D4FA7" w:rsidP="004167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          /</w:t>
            </w:r>
          </w:p>
        </w:tc>
      </w:tr>
    </w:tbl>
    <w:p w:rsidR="005D4FA7" w:rsidRDefault="005D4FA7" w:rsidP="00C11C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CBD" w:rsidRDefault="005D4FA7" w:rsidP="00C11C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CBD">
        <w:rPr>
          <w:rFonts w:ascii="Times New Roman" w:hAnsi="Times New Roman" w:cs="Times New Roman"/>
          <w:b/>
          <w:sz w:val="24"/>
          <w:szCs w:val="24"/>
        </w:rPr>
        <w:t>«Об организации индивидуального отбора</w:t>
      </w:r>
    </w:p>
    <w:p w:rsidR="00C11CBD" w:rsidRDefault="00C11CBD" w:rsidP="00C11C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профильного обучения </w:t>
      </w:r>
    </w:p>
    <w:p w:rsidR="00C11CBD" w:rsidRDefault="005D4FA7" w:rsidP="00C11C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2025/2026</w:t>
      </w:r>
      <w:r w:rsidR="00C11CBD">
        <w:rPr>
          <w:rFonts w:ascii="Times New Roman" w:hAnsi="Times New Roman" w:cs="Times New Roman"/>
          <w:b/>
          <w:sz w:val="24"/>
          <w:szCs w:val="24"/>
        </w:rPr>
        <w:t xml:space="preserve"> учебном году».</w:t>
      </w:r>
    </w:p>
    <w:p w:rsidR="00C11CBD" w:rsidRDefault="00C11CBD" w:rsidP="00C11C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CBD" w:rsidRDefault="00E41A9C" w:rsidP="00E41A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A9C">
        <w:rPr>
          <w:rFonts w:ascii="Times New Roman" w:hAnsi="Times New Roman" w:cs="Times New Roman"/>
          <w:sz w:val="28"/>
          <w:szCs w:val="28"/>
        </w:rPr>
        <w:t>В соответствии с частью 5 статьи 67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29.12.2012 №</w:t>
      </w:r>
      <w:r w:rsidRPr="00E41A9C">
        <w:rPr>
          <w:rFonts w:ascii="Times New Roman" w:hAnsi="Times New Roman" w:cs="Times New Roman"/>
          <w:sz w:val="28"/>
          <w:szCs w:val="28"/>
        </w:rPr>
        <w:t>273-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9C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Федерации», утвержденным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A9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41A9C">
        <w:rPr>
          <w:rFonts w:ascii="Times New Roman" w:hAnsi="Times New Roman" w:cs="Times New Roman"/>
          <w:sz w:val="28"/>
          <w:szCs w:val="28"/>
        </w:rPr>
        <w:t xml:space="preserve"> от 02.09.2020 № 458,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9C">
        <w:rPr>
          <w:rFonts w:ascii="Times New Roman" w:hAnsi="Times New Roman" w:cs="Times New Roman"/>
          <w:sz w:val="28"/>
          <w:szCs w:val="28"/>
        </w:rPr>
        <w:t>Чеченской Республики от 05.05.2015 № 80 «Об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E41A9C">
        <w:rPr>
          <w:rFonts w:ascii="Times New Roman" w:hAnsi="Times New Roman" w:cs="Times New Roman"/>
          <w:sz w:val="28"/>
          <w:szCs w:val="28"/>
        </w:rPr>
        <w:t>индивидуального отбора при приёме либо переводе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9C">
        <w:rPr>
          <w:rFonts w:ascii="Times New Roman" w:hAnsi="Times New Roman" w:cs="Times New Roman"/>
          <w:sz w:val="28"/>
          <w:szCs w:val="28"/>
        </w:rPr>
        <w:t>государственные и муниципальные образовательные организации Чеченской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9C">
        <w:rPr>
          <w:rFonts w:ascii="Times New Roman" w:hAnsi="Times New Roman" w:cs="Times New Roman"/>
          <w:sz w:val="28"/>
          <w:szCs w:val="28"/>
        </w:rPr>
        <w:t>Республики для получения основного общего и среднего общего образования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9C">
        <w:rPr>
          <w:rFonts w:ascii="Times New Roman" w:hAnsi="Times New Roman" w:cs="Times New Roman"/>
          <w:sz w:val="28"/>
          <w:szCs w:val="28"/>
        </w:rPr>
        <w:t>углубленным изучением</w:t>
      </w:r>
      <w:proofErr w:type="gramEnd"/>
      <w:r w:rsidRPr="00E41A9C">
        <w:rPr>
          <w:rFonts w:ascii="Times New Roman" w:hAnsi="Times New Roman" w:cs="Times New Roman"/>
          <w:sz w:val="28"/>
          <w:szCs w:val="28"/>
        </w:rPr>
        <w:t xml:space="preserve"> отдельных учебных предметов или для профильного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9C">
        <w:rPr>
          <w:rFonts w:ascii="Times New Roman" w:hAnsi="Times New Roman" w:cs="Times New Roman"/>
          <w:sz w:val="28"/>
          <w:szCs w:val="28"/>
        </w:rPr>
        <w:t>обучения» уставом и правилами приема в МБОУ «</w:t>
      </w:r>
      <w:r w:rsidR="005D4FA7">
        <w:rPr>
          <w:rFonts w:ascii="Times New Roman" w:hAnsi="Times New Roman" w:cs="Times New Roman"/>
          <w:sz w:val="28"/>
          <w:szCs w:val="28"/>
        </w:rPr>
        <w:t xml:space="preserve">СОШ №1 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D4FA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5D4FA7">
        <w:rPr>
          <w:rFonts w:ascii="Times New Roman" w:hAnsi="Times New Roman" w:cs="Times New Roman"/>
          <w:sz w:val="28"/>
          <w:szCs w:val="28"/>
        </w:rPr>
        <w:t>лхан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>-Юрт</w:t>
      </w:r>
      <w:r w:rsidRPr="00E41A9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9C">
        <w:rPr>
          <w:rFonts w:ascii="Times New Roman" w:hAnsi="Times New Roman" w:cs="Times New Roman"/>
          <w:sz w:val="28"/>
          <w:szCs w:val="28"/>
        </w:rPr>
        <w:t>положением о профильном обучении в МБОУ «</w:t>
      </w:r>
      <w:r w:rsidR="005D4FA7">
        <w:rPr>
          <w:rFonts w:ascii="Times New Roman" w:hAnsi="Times New Roman" w:cs="Times New Roman"/>
          <w:sz w:val="28"/>
          <w:szCs w:val="28"/>
        </w:rPr>
        <w:t xml:space="preserve">СОШ №1 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с.Алхан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>-Юрт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15DD">
        <w:rPr>
          <w:rFonts w:ascii="Times New Roman" w:hAnsi="Times New Roman" w:cs="Times New Roman"/>
          <w:sz w:val="28"/>
          <w:szCs w:val="28"/>
        </w:rPr>
        <w:t xml:space="preserve">, </w:t>
      </w:r>
      <w:r w:rsidR="00C11CBD">
        <w:rPr>
          <w:rFonts w:ascii="Times New Roman" w:hAnsi="Times New Roman" w:cs="Times New Roman"/>
          <w:sz w:val="28"/>
          <w:szCs w:val="28"/>
        </w:rPr>
        <w:t xml:space="preserve">учитывая социальный запрос (учёт потребностей обучающихся </w:t>
      </w:r>
      <w:r w:rsidR="00E915DD">
        <w:rPr>
          <w:rFonts w:ascii="Times New Roman" w:hAnsi="Times New Roman" w:cs="Times New Roman"/>
          <w:sz w:val="28"/>
          <w:szCs w:val="28"/>
        </w:rPr>
        <w:t>9-10</w:t>
      </w:r>
      <w:r w:rsidR="00C11CBD">
        <w:rPr>
          <w:rFonts w:ascii="Times New Roman" w:hAnsi="Times New Roman" w:cs="Times New Roman"/>
          <w:sz w:val="28"/>
          <w:szCs w:val="28"/>
        </w:rPr>
        <w:t xml:space="preserve"> классов), кадровые возможности, мате</w:t>
      </w:r>
      <w:r w:rsidR="00E915DD">
        <w:rPr>
          <w:rFonts w:ascii="Times New Roman" w:hAnsi="Times New Roman" w:cs="Times New Roman"/>
          <w:sz w:val="28"/>
          <w:szCs w:val="28"/>
        </w:rPr>
        <w:t>риально – техническую базу школы</w:t>
      </w:r>
      <w:r w:rsidR="00C11CBD">
        <w:rPr>
          <w:rFonts w:ascii="Times New Roman" w:hAnsi="Times New Roman" w:cs="Times New Roman"/>
          <w:sz w:val="28"/>
          <w:szCs w:val="28"/>
        </w:rPr>
        <w:t>, решения педагогиче</w:t>
      </w:r>
      <w:r w:rsidR="005D4FA7">
        <w:rPr>
          <w:rFonts w:ascii="Times New Roman" w:hAnsi="Times New Roman" w:cs="Times New Roman"/>
          <w:sz w:val="28"/>
          <w:szCs w:val="28"/>
        </w:rPr>
        <w:t>ского совета (Протокол № 6 от 28.04.2025</w:t>
      </w:r>
      <w:r w:rsidR="00C11CBD">
        <w:rPr>
          <w:rFonts w:ascii="Times New Roman" w:hAnsi="Times New Roman" w:cs="Times New Roman"/>
          <w:sz w:val="28"/>
          <w:szCs w:val="28"/>
        </w:rPr>
        <w:t>г.)</w:t>
      </w:r>
    </w:p>
    <w:p w:rsidR="00C11CBD" w:rsidRDefault="00C11CBD" w:rsidP="00C11CB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B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11CBD" w:rsidRPr="00C11CBD" w:rsidRDefault="00C11CBD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CBD">
        <w:rPr>
          <w:rFonts w:ascii="Times New Roman" w:hAnsi="Times New Roman" w:cs="Times New Roman"/>
          <w:sz w:val="28"/>
          <w:szCs w:val="28"/>
        </w:rPr>
        <w:t>1.</w:t>
      </w:r>
      <w:r w:rsidRPr="00C11CBD">
        <w:rPr>
          <w:rFonts w:ascii="Helvetica" w:eastAsia="Times New Roman" w:hAnsi="Helvetica" w:cs="Helvetica"/>
          <w:color w:val="1A1A1A"/>
          <w:sz w:val="15"/>
          <w:szCs w:val="15"/>
        </w:rPr>
        <w:t xml:space="preserve"> </w:t>
      </w:r>
      <w:r w:rsidR="00E915DD">
        <w:rPr>
          <w:rFonts w:ascii="Times New Roman" w:hAnsi="Times New Roman" w:cs="Times New Roman"/>
          <w:sz w:val="28"/>
          <w:szCs w:val="28"/>
        </w:rPr>
        <w:t>Утвердить порядок организации приема в профильный класс в МБОУ «</w:t>
      </w:r>
      <w:r w:rsidR="005D4FA7">
        <w:rPr>
          <w:rFonts w:ascii="Times New Roman" w:hAnsi="Times New Roman" w:cs="Times New Roman"/>
          <w:sz w:val="28"/>
          <w:szCs w:val="28"/>
        </w:rPr>
        <w:t xml:space="preserve">СОШ №1 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D4FA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5D4FA7">
        <w:rPr>
          <w:rFonts w:ascii="Times New Roman" w:hAnsi="Times New Roman" w:cs="Times New Roman"/>
          <w:sz w:val="28"/>
          <w:szCs w:val="28"/>
        </w:rPr>
        <w:t>лхан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>-Юрт</w:t>
      </w:r>
      <w:r w:rsidR="005D4FA7">
        <w:rPr>
          <w:rFonts w:ascii="Times New Roman" w:hAnsi="Times New Roman" w:cs="Times New Roman"/>
          <w:sz w:val="28"/>
          <w:szCs w:val="28"/>
        </w:rPr>
        <w:t>» в 2025/2026</w:t>
      </w:r>
      <w:r w:rsidR="00E915DD">
        <w:rPr>
          <w:rFonts w:ascii="Times New Roman" w:hAnsi="Times New Roman" w:cs="Times New Roman"/>
          <w:sz w:val="28"/>
          <w:szCs w:val="28"/>
        </w:rPr>
        <w:t xml:space="preserve"> учебном году согласно Приложению №1 к данному приказу.</w:t>
      </w:r>
    </w:p>
    <w:p w:rsidR="005D4FA7" w:rsidRDefault="005D4FA7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FA7" w:rsidRDefault="005D4FA7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FA7" w:rsidRDefault="005D4FA7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FA7" w:rsidRDefault="005D4FA7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FA7" w:rsidRDefault="005D4FA7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15DD" w:rsidRDefault="005D4FA7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E915D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Бацаговой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</w:t>
      </w:r>
      <w:r w:rsidR="00E915D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="00E915DD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="00E915DD">
        <w:rPr>
          <w:rFonts w:ascii="Times New Roman" w:hAnsi="Times New Roman" w:cs="Times New Roman"/>
          <w:sz w:val="28"/>
          <w:szCs w:val="28"/>
        </w:rPr>
        <w:t xml:space="preserve"> за организацию профильного обучения: </w:t>
      </w:r>
    </w:p>
    <w:p w:rsidR="001C3AFE" w:rsidRDefault="00E915DD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Организовать информирование обучающихся 9-10 классов и их родителей (законных представителей) о порядке приема в профильный класс, перечне, сроках и месте подачи документов;</w:t>
      </w:r>
    </w:p>
    <w:p w:rsidR="00E915DD" w:rsidRPr="001C3AFE" w:rsidRDefault="00E915DD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Обеспечить координацию организации п</w:t>
      </w:r>
      <w:r w:rsidR="005D4FA7">
        <w:rPr>
          <w:rFonts w:ascii="Times New Roman" w:hAnsi="Times New Roman" w:cs="Times New Roman"/>
          <w:sz w:val="28"/>
          <w:szCs w:val="28"/>
        </w:rPr>
        <w:t>риема в профильный класс на 2025/2026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C3AFE" w:rsidRDefault="001C3AFE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A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3A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3AFE">
        <w:rPr>
          <w:rFonts w:ascii="Times New Roman" w:hAnsi="Times New Roman" w:cs="Times New Roman"/>
          <w:sz w:val="28"/>
          <w:szCs w:val="28"/>
        </w:rPr>
        <w:t>Утвердить состав комиссии по индивидуальном отбору по приему в профильный класс в следующем составе: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C3AFE" w:rsidRPr="001C3AFE" w:rsidRDefault="001C3AFE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Вараева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Х.М.</w:t>
      </w:r>
      <w:r>
        <w:rPr>
          <w:rFonts w:ascii="Times New Roman" w:hAnsi="Times New Roman" w:cs="Times New Roman"/>
          <w:sz w:val="28"/>
          <w:szCs w:val="28"/>
        </w:rPr>
        <w:t xml:space="preserve">, директор – </w:t>
      </w:r>
      <w:r w:rsidRPr="001C3AFE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C3AFE" w:rsidRPr="001C3AFE" w:rsidRDefault="001C3AFE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Бацагова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Л.М.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AFE">
        <w:rPr>
          <w:rFonts w:ascii="Times New Roman" w:hAnsi="Times New Roman" w:cs="Times New Roman"/>
          <w:sz w:val="28"/>
          <w:szCs w:val="28"/>
        </w:rPr>
        <w:t xml:space="preserve"> заместитель директора по </w:t>
      </w:r>
      <w:r>
        <w:rPr>
          <w:rFonts w:ascii="Times New Roman" w:hAnsi="Times New Roman" w:cs="Times New Roman"/>
          <w:sz w:val="28"/>
          <w:szCs w:val="28"/>
        </w:rPr>
        <w:t xml:space="preserve">УВР – член комиссии; </w:t>
      </w:r>
    </w:p>
    <w:p w:rsidR="001C3AFE" w:rsidRPr="001C3AFE" w:rsidRDefault="001C3AFE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4FA7">
        <w:rPr>
          <w:rFonts w:ascii="Times New Roman" w:hAnsi="Times New Roman" w:cs="Times New Roman"/>
          <w:sz w:val="28"/>
          <w:szCs w:val="28"/>
        </w:rPr>
        <w:t>Аслаханова Ф.А.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директора по ВР – </w:t>
      </w:r>
      <w:r w:rsidRPr="001C3AFE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C3AFE" w:rsidRDefault="001C3AFE" w:rsidP="001C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Исраилова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Н.С.</w:t>
      </w:r>
      <w:r w:rsidRPr="001C3AFE">
        <w:rPr>
          <w:rFonts w:ascii="Times New Roman" w:hAnsi="Times New Roman" w:cs="Times New Roman"/>
          <w:sz w:val="28"/>
          <w:szCs w:val="28"/>
        </w:rPr>
        <w:t xml:space="preserve">, учитель математики и </w:t>
      </w:r>
      <w:r>
        <w:rPr>
          <w:rFonts w:ascii="Times New Roman" w:hAnsi="Times New Roman" w:cs="Times New Roman"/>
          <w:sz w:val="28"/>
          <w:szCs w:val="28"/>
        </w:rPr>
        <w:t>физики – член комиссии;</w:t>
      </w:r>
    </w:p>
    <w:p w:rsidR="00C11CBD" w:rsidRDefault="001C3AFE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Бачаева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Х.С.-Э.</w:t>
      </w:r>
      <w:r>
        <w:rPr>
          <w:rFonts w:ascii="Times New Roman" w:hAnsi="Times New Roman" w:cs="Times New Roman"/>
          <w:sz w:val="28"/>
          <w:szCs w:val="28"/>
        </w:rPr>
        <w:t>, секретарь.</w:t>
      </w:r>
    </w:p>
    <w:p w:rsidR="001C3AFE" w:rsidRDefault="001C3AFE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состав апелляционной комиссии:</w:t>
      </w:r>
    </w:p>
    <w:p w:rsidR="001C3AFE" w:rsidRDefault="001C3AFE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4FA7">
        <w:rPr>
          <w:rFonts w:ascii="Times New Roman" w:hAnsi="Times New Roman" w:cs="Times New Roman"/>
          <w:sz w:val="28"/>
          <w:szCs w:val="28"/>
        </w:rPr>
        <w:t>Мусаева М.А.</w:t>
      </w:r>
      <w:r w:rsidR="00A849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99B">
        <w:rPr>
          <w:rFonts w:ascii="Times New Roman" w:hAnsi="Times New Roman" w:cs="Times New Roman"/>
          <w:sz w:val="28"/>
          <w:szCs w:val="28"/>
        </w:rPr>
        <w:t xml:space="preserve">педагог – психолог; </w:t>
      </w:r>
    </w:p>
    <w:p w:rsidR="00A8499B" w:rsidRDefault="00A8499B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Эльбукаева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Х.У.</w:t>
      </w:r>
      <w:r>
        <w:rPr>
          <w:rFonts w:ascii="Times New Roman" w:hAnsi="Times New Roman" w:cs="Times New Roman"/>
          <w:sz w:val="28"/>
          <w:szCs w:val="28"/>
        </w:rPr>
        <w:t>– учител</w:t>
      </w:r>
      <w:r w:rsidR="005D4FA7">
        <w:rPr>
          <w:rFonts w:ascii="Times New Roman" w:hAnsi="Times New Roman" w:cs="Times New Roman"/>
          <w:sz w:val="28"/>
          <w:szCs w:val="28"/>
        </w:rPr>
        <w:t>ь русского</w:t>
      </w:r>
      <w:r w:rsidR="00B67A79">
        <w:rPr>
          <w:rFonts w:ascii="Times New Roman" w:hAnsi="Times New Roman" w:cs="Times New Roman"/>
          <w:sz w:val="28"/>
          <w:szCs w:val="28"/>
        </w:rPr>
        <w:t xml:space="preserve"> языка и литературы;</w:t>
      </w:r>
    </w:p>
    <w:p w:rsidR="00B67A79" w:rsidRDefault="00B67A79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Машаева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Х.Ш.</w:t>
      </w:r>
      <w:r>
        <w:rPr>
          <w:rFonts w:ascii="Times New Roman" w:hAnsi="Times New Roman" w:cs="Times New Roman"/>
          <w:sz w:val="28"/>
          <w:szCs w:val="28"/>
        </w:rPr>
        <w:t>– руководитель ШМО естественно – научного цикла.</w:t>
      </w:r>
    </w:p>
    <w:p w:rsidR="00E41A9C" w:rsidRDefault="00A8499B" w:rsidP="00696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871F3">
        <w:rPr>
          <w:rFonts w:ascii="Times New Roman" w:hAnsi="Times New Roman" w:cs="Times New Roman"/>
          <w:sz w:val="28"/>
          <w:szCs w:val="28"/>
        </w:rPr>
        <w:t xml:space="preserve"> </w:t>
      </w:r>
      <w:r w:rsidR="005D4FA7">
        <w:rPr>
          <w:rFonts w:ascii="Times New Roman" w:hAnsi="Times New Roman" w:cs="Times New Roman"/>
          <w:sz w:val="28"/>
          <w:szCs w:val="28"/>
        </w:rPr>
        <w:t>Администратору</w:t>
      </w:r>
      <w:r w:rsidR="00696062">
        <w:rPr>
          <w:rFonts w:ascii="Times New Roman" w:hAnsi="Times New Roman" w:cs="Times New Roman"/>
          <w:sz w:val="28"/>
          <w:szCs w:val="28"/>
        </w:rPr>
        <w:t xml:space="preserve"> сайта</w:t>
      </w:r>
      <w:r w:rsidR="005D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Асламбекову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А.Л</w:t>
      </w:r>
      <w:r w:rsidR="00696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A9C" w:rsidRDefault="00E41A9C" w:rsidP="00E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E41A9C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E41A9C">
        <w:rPr>
          <w:rFonts w:ascii="Times New Roman" w:hAnsi="Times New Roman" w:cs="Times New Roman"/>
          <w:sz w:val="28"/>
          <w:szCs w:val="28"/>
        </w:rPr>
        <w:t xml:space="preserve"> об организ</w:t>
      </w:r>
      <w:r>
        <w:rPr>
          <w:rFonts w:ascii="Times New Roman" w:hAnsi="Times New Roman" w:cs="Times New Roman"/>
          <w:sz w:val="28"/>
          <w:szCs w:val="28"/>
        </w:rPr>
        <w:t xml:space="preserve">ации приема в профильные классы </w:t>
      </w:r>
      <w:r w:rsidRPr="00E41A9C">
        <w:rPr>
          <w:rFonts w:ascii="Times New Roman" w:hAnsi="Times New Roman" w:cs="Times New Roman"/>
          <w:sz w:val="28"/>
          <w:szCs w:val="28"/>
        </w:rPr>
        <w:t>на офиц</w:t>
      </w:r>
      <w:r w:rsidR="005D4FA7">
        <w:rPr>
          <w:rFonts w:ascii="Times New Roman" w:hAnsi="Times New Roman" w:cs="Times New Roman"/>
          <w:sz w:val="28"/>
          <w:szCs w:val="28"/>
        </w:rPr>
        <w:t>иальном сайте школы в срок до 29.04.2025</w:t>
      </w:r>
      <w:r w:rsidRPr="00E41A9C">
        <w:rPr>
          <w:rFonts w:ascii="Times New Roman" w:hAnsi="Times New Roman" w:cs="Times New Roman"/>
          <w:sz w:val="28"/>
          <w:szCs w:val="28"/>
        </w:rPr>
        <w:t>;</w:t>
      </w:r>
    </w:p>
    <w:p w:rsidR="00696062" w:rsidRDefault="00E41A9C" w:rsidP="00E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E41A9C">
        <w:rPr>
          <w:rFonts w:ascii="Times New Roman" w:hAnsi="Times New Roman" w:cs="Times New Roman"/>
          <w:sz w:val="28"/>
          <w:szCs w:val="28"/>
        </w:rPr>
        <w:t>разместить на сайте организации в сети Интернет информацию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9C">
        <w:rPr>
          <w:rFonts w:ascii="Times New Roman" w:hAnsi="Times New Roman" w:cs="Times New Roman"/>
          <w:sz w:val="28"/>
          <w:szCs w:val="28"/>
        </w:rPr>
        <w:t>итогах индивидуального отбора и з</w:t>
      </w:r>
      <w:r w:rsidR="005D4FA7">
        <w:rPr>
          <w:rFonts w:ascii="Times New Roman" w:hAnsi="Times New Roman" w:cs="Times New Roman"/>
          <w:sz w:val="28"/>
          <w:szCs w:val="28"/>
        </w:rPr>
        <w:t>ачислении в срок до 25.08.2025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6062" w:rsidRDefault="00A871F3" w:rsidP="00696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60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96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606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696062" w:rsidRDefault="00696062" w:rsidP="00696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062" w:rsidRDefault="00696062" w:rsidP="006960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696062">
        <w:rPr>
          <w:rFonts w:ascii="Times New Roman" w:hAnsi="Times New Roman" w:cs="Times New Roman"/>
          <w:b/>
          <w:sz w:val="28"/>
          <w:szCs w:val="28"/>
        </w:rPr>
        <w:t xml:space="preserve">Директор школы: </w:t>
      </w:r>
      <w:r>
        <w:rPr>
          <w:rFonts w:ascii="Times New Roman" w:hAnsi="Times New Roman" w:cs="Times New Roman"/>
          <w:sz w:val="28"/>
          <w:szCs w:val="28"/>
        </w:rPr>
        <w:t>_______________/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Х.М.Вараева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96062" w:rsidRDefault="00696062" w:rsidP="006960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6062" w:rsidRDefault="00696062" w:rsidP="00A87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96062">
        <w:rPr>
          <w:rFonts w:ascii="Times New Roman" w:hAnsi="Times New Roman" w:cs="Times New Roman"/>
          <w:b/>
          <w:sz w:val="28"/>
          <w:szCs w:val="28"/>
        </w:rPr>
        <w:t xml:space="preserve"> С приказом </w:t>
      </w:r>
      <w:proofErr w:type="gramStart"/>
      <w:r w:rsidRPr="00696062"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 w:rsidRPr="00696062">
        <w:rPr>
          <w:rFonts w:ascii="Times New Roman" w:hAnsi="Times New Roman" w:cs="Times New Roman"/>
          <w:b/>
          <w:sz w:val="28"/>
          <w:szCs w:val="28"/>
        </w:rPr>
        <w:t>:</w:t>
      </w:r>
      <w:r w:rsidR="005D4FA7">
        <w:rPr>
          <w:rFonts w:ascii="Times New Roman" w:hAnsi="Times New Roman" w:cs="Times New Roman"/>
          <w:sz w:val="28"/>
          <w:szCs w:val="28"/>
        </w:rPr>
        <w:t xml:space="preserve"> _______________/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Л.М.Бацагова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96062" w:rsidRDefault="00A871F3" w:rsidP="00696062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5D4FA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Ф.А.Аслаханова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</w:t>
      </w:r>
      <w:r w:rsidR="00696062">
        <w:rPr>
          <w:rFonts w:ascii="Times New Roman" w:hAnsi="Times New Roman" w:cs="Times New Roman"/>
          <w:sz w:val="28"/>
          <w:szCs w:val="28"/>
        </w:rPr>
        <w:t>/</w:t>
      </w:r>
    </w:p>
    <w:p w:rsidR="008D3E78" w:rsidRDefault="008D3E78" w:rsidP="00696062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Х.У.Эльбукаева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8D3E78" w:rsidRDefault="005D4FA7" w:rsidP="00696062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ПН.С.Исраилова</w:t>
      </w:r>
      <w:proofErr w:type="spellEnd"/>
      <w:r w:rsidR="008D3E78">
        <w:rPr>
          <w:rFonts w:ascii="Times New Roman" w:hAnsi="Times New Roman" w:cs="Times New Roman"/>
          <w:sz w:val="28"/>
          <w:szCs w:val="28"/>
        </w:rPr>
        <w:t>/</w:t>
      </w:r>
    </w:p>
    <w:p w:rsidR="008D3E78" w:rsidRDefault="008D3E78" w:rsidP="00696062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Х.Ш.Машаева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8D3E78" w:rsidRDefault="008D3E78" w:rsidP="00696062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</w:t>
      </w:r>
      <w:proofErr w:type="spellStart"/>
      <w:r w:rsidR="005D4FA7">
        <w:rPr>
          <w:rFonts w:ascii="Times New Roman" w:hAnsi="Times New Roman" w:cs="Times New Roman"/>
          <w:sz w:val="28"/>
          <w:szCs w:val="28"/>
        </w:rPr>
        <w:t>М.А.Мусаева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8D3E78" w:rsidRDefault="008D3E78" w:rsidP="00696062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</w:t>
      </w:r>
      <w:r w:rsidR="005D4FA7">
        <w:rPr>
          <w:rFonts w:ascii="Times New Roman" w:hAnsi="Times New Roman" w:cs="Times New Roman"/>
          <w:sz w:val="28"/>
          <w:szCs w:val="28"/>
        </w:rPr>
        <w:t>Х.</w:t>
      </w:r>
      <w:r w:rsidR="00DA4792">
        <w:rPr>
          <w:rFonts w:ascii="Times New Roman" w:hAnsi="Times New Roman" w:cs="Times New Roman"/>
          <w:sz w:val="28"/>
          <w:szCs w:val="28"/>
        </w:rPr>
        <w:t>С.-</w:t>
      </w:r>
      <w:proofErr w:type="spellStart"/>
      <w:r w:rsidR="00DA4792">
        <w:rPr>
          <w:rFonts w:ascii="Times New Roman" w:hAnsi="Times New Roman" w:cs="Times New Roman"/>
          <w:sz w:val="28"/>
          <w:szCs w:val="28"/>
        </w:rPr>
        <w:t>Э.Бачаева</w:t>
      </w:r>
      <w:proofErr w:type="spellEnd"/>
      <w:r w:rsidR="005D4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E57F0" w:rsidRDefault="00FE57F0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A9C" w:rsidRDefault="00E41A9C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A9C" w:rsidRDefault="00E41A9C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A9C" w:rsidRDefault="00E41A9C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A9C" w:rsidRDefault="00E41A9C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A9C" w:rsidRDefault="00E41A9C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A9C" w:rsidRDefault="00E41A9C" w:rsidP="00C11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A9C" w:rsidRDefault="00E41A9C" w:rsidP="00E41A9C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E41A9C" w:rsidRDefault="00E41A9C" w:rsidP="00DA4792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МБОУ «</w:t>
      </w:r>
      <w:r w:rsidR="00DA4792">
        <w:rPr>
          <w:rFonts w:ascii="Times New Roman" w:hAnsi="Times New Roman" w:cs="Times New Roman"/>
          <w:sz w:val="28"/>
          <w:szCs w:val="28"/>
        </w:rPr>
        <w:t xml:space="preserve">СОШ №1 </w:t>
      </w:r>
      <w:proofErr w:type="spellStart"/>
      <w:r w:rsidR="00DA479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A479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A4792">
        <w:rPr>
          <w:rFonts w:ascii="Times New Roman" w:hAnsi="Times New Roman" w:cs="Times New Roman"/>
          <w:sz w:val="28"/>
          <w:szCs w:val="28"/>
        </w:rPr>
        <w:t>лхан</w:t>
      </w:r>
      <w:proofErr w:type="spellEnd"/>
      <w:r w:rsidR="00DA4792">
        <w:rPr>
          <w:rFonts w:ascii="Times New Roman" w:hAnsi="Times New Roman" w:cs="Times New Roman"/>
          <w:sz w:val="28"/>
          <w:szCs w:val="28"/>
        </w:rPr>
        <w:t>-</w:t>
      </w:r>
      <w:r w:rsidR="00DA4792">
        <w:rPr>
          <w:rFonts w:ascii="Times New Roman" w:hAnsi="Times New Roman" w:cs="Times New Roman"/>
          <w:sz w:val="28"/>
          <w:szCs w:val="28"/>
        </w:rPr>
        <w:t xml:space="preserve">  .                       .                                                                            </w:t>
      </w:r>
      <w:r w:rsidR="00DA4792">
        <w:rPr>
          <w:rFonts w:ascii="Times New Roman" w:hAnsi="Times New Roman" w:cs="Times New Roman"/>
          <w:sz w:val="28"/>
          <w:szCs w:val="28"/>
        </w:rPr>
        <w:t>Юрт</w:t>
      </w:r>
      <w:r w:rsidR="00DA4792" w:rsidRPr="00DA4792">
        <w:rPr>
          <w:rFonts w:ascii="Times New Roman" w:hAnsi="Times New Roman" w:cs="Times New Roman"/>
          <w:sz w:val="28"/>
          <w:szCs w:val="28"/>
        </w:rPr>
        <w:t xml:space="preserve"> </w:t>
      </w:r>
      <w:r w:rsidR="00DA4792">
        <w:rPr>
          <w:rFonts w:ascii="Times New Roman" w:hAnsi="Times New Roman" w:cs="Times New Roman"/>
          <w:sz w:val="24"/>
          <w:szCs w:val="24"/>
        </w:rPr>
        <w:t>» от 28.04.2025г. № ____</w:t>
      </w:r>
    </w:p>
    <w:p w:rsidR="008D3E78" w:rsidRDefault="008D3E78" w:rsidP="00E41A9C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8D3E78" w:rsidRDefault="008D3E78" w:rsidP="008D3E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E78" w:rsidRPr="00DA4792" w:rsidRDefault="008D3E78" w:rsidP="008D3E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79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D3E78" w:rsidRPr="00DA4792" w:rsidRDefault="008D3E78" w:rsidP="008D3E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792">
        <w:rPr>
          <w:rFonts w:ascii="Times New Roman" w:hAnsi="Times New Roman" w:cs="Times New Roman"/>
          <w:b/>
          <w:sz w:val="28"/>
          <w:szCs w:val="28"/>
        </w:rPr>
        <w:t>организации приема в профильный класс</w:t>
      </w:r>
    </w:p>
    <w:p w:rsidR="008D3E78" w:rsidRPr="00DA4792" w:rsidRDefault="008D3E78" w:rsidP="008D3E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792">
        <w:rPr>
          <w:rFonts w:ascii="Times New Roman" w:hAnsi="Times New Roman" w:cs="Times New Roman"/>
          <w:b/>
          <w:sz w:val="28"/>
          <w:szCs w:val="28"/>
        </w:rPr>
        <w:t>в МБОУ «</w:t>
      </w:r>
      <w:r w:rsidR="00DA4792" w:rsidRPr="00DA4792">
        <w:rPr>
          <w:rFonts w:ascii="Times New Roman" w:hAnsi="Times New Roman" w:cs="Times New Roman"/>
          <w:b/>
          <w:sz w:val="28"/>
          <w:szCs w:val="28"/>
        </w:rPr>
        <w:t xml:space="preserve">СОШ №1 </w:t>
      </w:r>
      <w:proofErr w:type="spellStart"/>
      <w:r w:rsidR="00DA4792" w:rsidRPr="00DA479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DA4792" w:rsidRPr="00DA4792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DA4792" w:rsidRPr="00DA4792">
        <w:rPr>
          <w:rFonts w:ascii="Times New Roman" w:hAnsi="Times New Roman" w:cs="Times New Roman"/>
          <w:b/>
          <w:sz w:val="28"/>
          <w:szCs w:val="28"/>
        </w:rPr>
        <w:t>лхан</w:t>
      </w:r>
      <w:proofErr w:type="spellEnd"/>
      <w:r w:rsidR="00DA4792" w:rsidRPr="00DA4792">
        <w:rPr>
          <w:rFonts w:ascii="Times New Roman" w:hAnsi="Times New Roman" w:cs="Times New Roman"/>
          <w:b/>
          <w:sz w:val="28"/>
          <w:szCs w:val="28"/>
        </w:rPr>
        <w:t>-Юрт</w:t>
      </w:r>
      <w:r w:rsidRPr="00DA4792">
        <w:rPr>
          <w:rFonts w:ascii="Times New Roman" w:hAnsi="Times New Roman" w:cs="Times New Roman"/>
          <w:b/>
          <w:sz w:val="28"/>
          <w:szCs w:val="28"/>
        </w:rPr>
        <w:t>»</w:t>
      </w:r>
    </w:p>
    <w:p w:rsidR="008D3E78" w:rsidRPr="00DA4792" w:rsidRDefault="00DA4792" w:rsidP="008D3E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2025/2026</w:t>
      </w:r>
      <w:r w:rsidR="008D3E78" w:rsidRPr="00DA4792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E78" w:rsidRP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3E78">
        <w:rPr>
          <w:rFonts w:ascii="Times New Roman" w:hAnsi="Times New Roman" w:cs="Times New Roman"/>
          <w:sz w:val="28"/>
          <w:szCs w:val="28"/>
        </w:rPr>
        <w:t xml:space="preserve"> Родители (законные предста</w:t>
      </w:r>
      <w:r>
        <w:rPr>
          <w:rFonts w:ascii="Times New Roman" w:hAnsi="Times New Roman" w:cs="Times New Roman"/>
          <w:sz w:val="28"/>
          <w:szCs w:val="28"/>
        </w:rPr>
        <w:t xml:space="preserve">вители) подают заявление на имя </w:t>
      </w:r>
      <w:r w:rsidRPr="008D3E7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директора школы.</w:t>
      </w:r>
      <w:r w:rsidRPr="008D3E78">
        <w:rPr>
          <w:rFonts w:ascii="Times New Roman" w:hAnsi="Times New Roman" w:cs="Times New Roman"/>
          <w:sz w:val="28"/>
          <w:szCs w:val="28"/>
        </w:rPr>
        <w:t xml:space="preserve"> К 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прилагаются копии следующих документов учащихся:</w:t>
      </w:r>
    </w:p>
    <w:p w:rsidR="008D3E78" w:rsidRP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78">
        <w:rPr>
          <w:rFonts w:ascii="Times New Roman" w:hAnsi="Times New Roman" w:cs="Times New Roman"/>
          <w:sz w:val="28"/>
          <w:szCs w:val="28"/>
        </w:rPr>
        <w:t>- аттестат об основном общем образовании;</w:t>
      </w:r>
    </w:p>
    <w:p w:rsidR="008D3E78" w:rsidRP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78">
        <w:rPr>
          <w:rFonts w:ascii="Times New Roman" w:hAnsi="Times New Roman" w:cs="Times New Roman"/>
          <w:sz w:val="28"/>
          <w:szCs w:val="28"/>
        </w:rPr>
        <w:t>- результаты государственной итогово</w:t>
      </w:r>
      <w:r>
        <w:rPr>
          <w:rFonts w:ascii="Times New Roman" w:hAnsi="Times New Roman" w:cs="Times New Roman"/>
          <w:sz w:val="28"/>
          <w:szCs w:val="28"/>
        </w:rPr>
        <w:t xml:space="preserve">й аттестации по образовательным </w:t>
      </w:r>
      <w:r w:rsidRPr="008D3E78">
        <w:rPr>
          <w:rFonts w:ascii="Times New Roman" w:hAnsi="Times New Roman" w:cs="Times New Roman"/>
          <w:sz w:val="28"/>
          <w:szCs w:val="28"/>
        </w:rPr>
        <w:t>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общеобразовательным </w:t>
      </w:r>
      <w:r w:rsidRPr="008D3E78">
        <w:rPr>
          <w:rFonts w:ascii="Times New Roman" w:hAnsi="Times New Roman" w:cs="Times New Roman"/>
          <w:sz w:val="28"/>
          <w:szCs w:val="28"/>
        </w:rPr>
        <w:t>предметам,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D3E78">
        <w:rPr>
          <w:rFonts w:ascii="Times New Roman" w:hAnsi="Times New Roman" w:cs="Times New Roman"/>
          <w:sz w:val="28"/>
          <w:szCs w:val="28"/>
        </w:rPr>
        <w:t>оторых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 </w:t>
      </w:r>
      <w:r w:rsidRPr="008D3E7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углубленном</w:t>
      </w:r>
      <w:r>
        <w:rPr>
          <w:rFonts w:ascii="Times New Roman" w:hAnsi="Times New Roman" w:cs="Times New Roman"/>
          <w:sz w:val="28"/>
          <w:szCs w:val="28"/>
        </w:rPr>
        <w:t xml:space="preserve"> или профильном уровне (копия </w:t>
      </w:r>
      <w:r w:rsidRPr="008D3E78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 xml:space="preserve">а о результатах государственной итоговой аттестации по </w:t>
      </w:r>
      <w:r w:rsidRPr="008D3E78">
        <w:rPr>
          <w:rFonts w:ascii="Times New Roman" w:hAnsi="Times New Roman" w:cs="Times New Roman"/>
          <w:sz w:val="28"/>
          <w:szCs w:val="28"/>
        </w:rPr>
        <w:t>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ным программам основного общего </w:t>
      </w:r>
      <w:r w:rsidRPr="008D3E78">
        <w:rPr>
          <w:rFonts w:ascii="Times New Roman" w:hAnsi="Times New Roman" w:cs="Times New Roman"/>
          <w:sz w:val="28"/>
          <w:szCs w:val="28"/>
        </w:rPr>
        <w:t>образования);</w:t>
      </w:r>
    </w:p>
    <w:p w:rsid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E78">
        <w:rPr>
          <w:rFonts w:ascii="Times New Roman" w:hAnsi="Times New Roman" w:cs="Times New Roman"/>
          <w:sz w:val="28"/>
          <w:szCs w:val="28"/>
        </w:rPr>
        <w:t>- копии документов, подтверждающих достижения (призовые места) в</w:t>
      </w:r>
      <w:r>
        <w:rPr>
          <w:rFonts w:ascii="Times New Roman" w:hAnsi="Times New Roman" w:cs="Times New Roman"/>
          <w:sz w:val="28"/>
          <w:szCs w:val="28"/>
        </w:rPr>
        <w:t xml:space="preserve"> олимпиадах, интеллектуальных </w:t>
      </w:r>
      <w:r w:rsidRPr="008D3E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состязаниях,</w:t>
      </w:r>
      <w:r>
        <w:rPr>
          <w:rFonts w:ascii="Times New Roman" w:hAnsi="Times New Roman" w:cs="Times New Roman"/>
          <w:sz w:val="28"/>
          <w:szCs w:val="28"/>
        </w:rPr>
        <w:t xml:space="preserve"> конкурсных мероприятиях в области </w:t>
      </w:r>
      <w:r w:rsidRPr="008D3E78">
        <w:rPr>
          <w:rFonts w:ascii="Times New Roman" w:hAnsi="Times New Roman" w:cs="Times New Roman"/>
          <w:sz w:val="28"/>
          <w:szCs w:val="28"/>
        </w:rPr>
        <w:t>искусства, научно-исследовательской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научно-технического </w:t>
      </w:r>
      <w:r w:rsidRPr="008D3E78">
        <w:rPr>
          <w:rFonts w:ascii="Times New Roman" w:hAnsi="Times New Roman" w:cs="Times New Roman"/>
          <w:sz w:val="28"/>
          <w:szCs w:val="28"/>
        </w:rPr>
        <w:t>творчества, спорта различных уровней (школьного,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ьного, регионального, всероссийского, международного) </w:t>
      </w:r>
      <w:r w:rsidRPr="008D3E7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последние 2 года.</w:t>
      </w:r>
      <w:proofErr w:type="gramEnd"/>
    </w:p>
    <w:p w:rsid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D3E78">
        <w:rPr>
          <w:rFonts w:ascii="Times New Roman" w:hAnsi="Times New Roman" w:cs="Times New Roman"/>
          <w:sz w:val="28"/>
          <w:szCs w:val="28"/>
        </w:rPr>
        <w:t>Ответственность за достоверность документов и своевременность их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8D3E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отбора </w:t>
      </w:r>
      <w:r w:rsidRPr="008D3E78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(законные </w:t>
      </w:r>
      <w:r w:rsidRPr="008D3E78">
        <w:rPr>
          <w:rFonts w:ascii="Times New Roman" w:hAnsi="Times New Roman" w:cs="Times New Roman"/>
          <w:sz w:val="28"/>
          <w:szCs w:val="28"/>
        </w:rPr>
        <w:t>представители) учащихся.</w:t>
      </w:r>
    </w:p>
    <w:p w:rsidR="008D3E78" w:rsidRP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D3E78">
        <w:rPr>
          <w:rFonts w:ascii="Times New Roman" w:hAnsi="Times New Roman" w:cs="Times New Roman"/>
          <w:sz w:val="28"/>
          <w:szCs w:val="28"/>
        </w:rPr>
        <w:t>Прием в профильный</w:t>
      </w:r>
      <w:r>
        <w:rPr>
          <w:rFonts w:ascii="Times New Roman" w:hAnsi="Times New Roman" w:cs="Times New Roman"/>
          <w:sz w:val="28"/>
          <w:szCs w:val="28"/>
        </w:rPr>
        <w:t xml:space="preserve"> класс осуществляется на основе </w:t>
      </w:r>
      <w:r w:rsidRPr="008D3E78">
        <w:rPr>
          <w:rFonts w:ascii="Times New Roman" w:hAnsi="Times New Roman" w:cs="Times New Roman"/>
          <w:sz w:val="28"/>
          <w:szCs w:val="28"/>
        </w:rPr>
        <w:t>индивидуального отбора.</w:t>
      </w:r>
    </w:p>
    <w:p w:rsidR="008D3E78" w:rsidRP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D3E78">
        <w:rPr>
          <w:rFonts w:ascii="Times New Roman" w:hAnsi="Times New Roman" w:cs="Times New Roman"/>
          <w:sz w:val="28"/>
          <w:szCs w:val="28"/>
        </w:rPr>
        <w:t xml:space="preserve"> Участниками индивидуального отбора могут быть все учащиеся,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 xml:space="preserve">проживающие на территории </w:t>
      </w:r>
      <w:proofErr w:type="spellStart"/>
      <w:r w:rsidR="00DA4792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закрепленные за образовательным учреждением «</w:t>
      </w:r>
      <w:r w:rsidR="00DA4792">
        <w:rPr>
          <w:rFonts w:ascii="Times New Roman" w:hAnsi="Times New Roman" w:cs="Times New Roman"/>
          <w:sz w:val="28"/>
          <w:szCs w:val="28"/>
        </w:rPr>
        <w:t xml:space="preserve">СОШ №1 </w:t>
      </w:r>
      <w:proofErr w:type="spellStart"/>
      <w:r w:rsidR="00DA479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A479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A4792">
        <w:rPr>
          <w:rFonts w:ascii="Times New Roman" w:hAnsi="Times New Roman" w:cs="Times New Roman"/>
          <w:sz w:val="28"/>
          <w:szCs w:val="28"/>
        </w:rPr>
        <w:t>лхан</w:t>
      </w:r>
      <w:proofErr w:type="spellEnd"/>
      <w:r w:rsidR="00DA4792">
        <w:rPr>
          <w:rFonts w:ascii="Times New Roman" w:hAnsi="Times New Roman" w:cs="Times New Roman"/>
          <w:sz w:val="28"/>
          <w:szCs w:val="28"/>
        </w:rPr>
        <w:t>-Юрт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8D3E78">
        <w:rPr>
          <w:rFonts w:ascii="Times New Roman" w:hAnsi="Times New Roman" w:cs="Times New Roman"/>
          <w:sz w:val="28"/>
          <w:szCs w:val="28"/>
        </w:rPr>
        <w:t>соответствующие не менее чем одному критерию из следующих:</w:t>
      </w:r>
    </w:p>
    <w:p w:rsidR="008D3E78" w:rsidRP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78">
        <w:rPr>
          <w:rFonts w:ascii="Times New Roman" w:hAnsi="Times New Roman" w:cs="Times New Roman"/>
          <w:sz w:val="28"/>
          <w:szCs w:val="28"/>
        </w:rPr>
        <w:t>- наличие итоговых отметок "хорошо" и "отлично" по профильным предметам;</w:t>
      </w:r>
    </w:p>
    <w:p w:rsidR="008D3E78" w:rsidRP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3E78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государственной </w:t>
      </w:r>
      <w:r w:rsidRPr="008D3E78">
        <w:rPr>
          <w:rFonts w:ascii="Times New Roman" w:hAnsi="Times New Roman" w:cs="Times New Roman"/>
          <w:sz w:val="28"/>
          <w:szCs w:val="28"/>
        </w:rPr>
        <w:t>итоговой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</w:t>
      </w:r>
      <w:r w:rsidRPr="008D3E78">
        <w:rPr>
          <w:rFonts w:ascii="Times New Roman" w:hAnsi="Times New Roman" w:cs="Times New Roman"/>
          <w:sz w:val="28"/>
          <w:szCs w:val="28"/>
        </w:rPr>
        <w:t>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Pr="008D3E7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предметам, </w:t>
      </w:r>
      <w:r w:rsidRPr="008D3E78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 </w:t>
      </w:r>
      <w:r w:rsidRPr="008D3E7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профильном или углубленном уровне;</w:t>
      </w:r>
    </w:p>
    <w:p w:rsidR="00DA4792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E78">
        <w:rPr>
          <w:rFonts w:ascii="Times New Roman" w:hAnsi="Times New Roman" w:cs="Times New Roman"/>
          <w:sz w:val="28"/>
          <w:szCs w:val="28"/>
        </w:rPr>
        <w:t>- наличие документов, подтверждающи</w:t>
      </w:r>
      <w:r>
        <w:rPr>
          <w:rFonts w:ascii="Times New Roman" w:hAnsi="Times New Roman" w:cs="Times New Roman"/>
          <w:sz w:val="28"/>
          <w:szCs w:val="28"/>
        </w:rPr>
        <w:t xml:space="preserve">х достижения (призовые места) в </w:t>
      </w:r>
      <w:r w:rsidRPr="008D3E78">
        <w:rPr>
          <w:rFonts w:ascii="Times New Roman" w:hAnsi="Times New Roman" w:cs="Times New Roman"/>
          <w:sz w:val="28"/>
          <w:szCs w:val="28"/>
        </w:rPr>
        <w:t>олимпиадах,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интеллектуальных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состязаниях, </w:t>
      </w:r>
      <w:r w:rsidRPr="008D3E78">
        <w:rPr>
          <w:rFonts w:ascii="Times New Roman" w:hAnsi="Times New Roman" w:cs="Times New Roman"/>
          <w:sz w:val="28"/>
          <w:szCs w:val="28"/>
        </w:rPr>
        <w:t>конкурсных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792" w:rsidRDefault="00DA4792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792" w:rsidRDefault="00DA4792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E78" w:rsidRP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E78">
        <w:rPr>
          <w:rFonts w:ascii="Times New Roman" w:hAnsi="Times New Roman" w:cs="Times New Roman"/>
          <w:sz w:val="28"/>
          <w:szCs w:val="28"/>
        </w:rPr>
        <w:t>мероприятиях в области искусства, научно-исследовательской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научно-технического творчества, спорта различных уровней (школьного,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муниципального,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регионального,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всероссийского,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международного)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последние 2 </w:t>
      </w:r>
      <w:r w:rsidRPr="008D3E78">
        <w:rPr>
          <w:rFonts w:ascii="Times New Roman" w:hAnsi="Times New Roman" w:cs="Times New Roman"/>
          <w:sz w:val="28"/>
          <w:szCs w:val="28"/>
        </w:rPr>
        <w:t>года.</w:t>
      </w:r>
      <w:proofErr w:type="gramEnd"/>
    </w:p>
    <w:p w:rsid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D3E78">
        <w:rPr>
          <w:rFonts w:ascii="Times New Roman" w:hAnsi="Times New Roman" w:cs="Times New Roman"/>
          <w:sz w:val="28"/>
          <w:szCs w:val="28"/>
        </w:rPr>
        <w:t xml:space="preserve"> Для организации индивидуального отбора не </w:t>
      </w:r>
      <w:proofErr w:type="gramStart"/>
      <w:r w:rsidRPr="008D3E7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D3E78">
        <w:rPr>
          <w:rFonts w:ascii="Times New Roman" w:hAnsi="Times New Roman" w:cs="Times New Roman"/>
          <w:sz w:val="28"/>
          <w:szCs w:val="28"/>
        </w:rPr>
        <w:t xml:space="preserve"> чем за</w:t>
      </w:r>
      <w:r>
        <w:rPr>
          <w:rFonts w:ascii="Times New Roman" w:hAnsi="Times New Roman" w:cs="Times New Roman"/>
          <w:sz w:val="28"/>
          <w:szCs w:val="28"/>
        </w:rPr>
        <w:t xml:space="preserve"> 5 рабочих дней до </w:t>
      </w:r>
      <w:r w:rsidRPr="008D3E78">
        <w:rPr>
          <w:rFonts w:ascii="Times New Roman" w:hAnsi="Times New Roman" w:cs="Times New Roman"/>
          <w:sz w:val="28"/>
          <w:szCs w:val="28"/>
        </w:rPr>
        <w:t>его начала руководи</w:t>
      </w:r>
      <w:r>
        <w:rPr>
          <w:rFonts w:ascii="Times New Roman" w:hAnsi="Times New Roman" w:cs="Times New Roman"/>
          <w:sz w:val="28"/>
          <w:szCs w:val="28"/>
        </w:rPr>
        <w:t xml:space="preserve">телем школы утверждается состав </w:t>
      </w:r>
      <w:r w:rsidRPr="008D3E78">
        <w:rPr>
          <w:rFonts w:ascii="Times New Roman" w:hAnsi="Times New Roman" w:cs="Times New Roman"/>
          <w:sz w:val="28"/>
          <w:szCs w:val="28"/>
        </w:rPr>
        <w:t>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включаются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педагогические </w:t>
      </w:r>
      <w:r w:rsidRPr="008D3E78">
        <w:rPr>
          <w:rFonts w:ascii="Times New Roman" w:hAnsi="Times New Roman" w:cs="Times New Roman"/>
          <w:sz w:val="28"/>
          <w:szCs w:val="28"/>
        </w:rPr>
        <w:t>работники,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Pr="008D3E7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hAnsi="Times New Roman" w:cs="Times New Roman"/>
          <w:sz w:val="28"/>
          <w:szCs w:val="28"/>
        </w:rPr>
        <w:t xml:space="preserve"> учебным предметам, руководители </w:t>
      </w:r>
      <w:r w:rsidRPr="008D3E78">
        <w:rPr>
          <w:rFonts w:ascii="Times New Roman" w:hAnsi="Times New Roman" w:cs="Times New Roman"/>
          <w:sz w:val="28"/>
          <w:szCs w:val="28"/>
        </w:rPr>
        <w:t>предметных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объединений, </w:t>
      </w:r>
      <w:r w:rsidRPr="008D3E78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руководителя организации, курирующий вопросы качества обучения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программам углубленно</w:t>
      </w:r>
      <w:r>
        <w:rPr>
          <w:rFonts w:ascii="Times New Roman" w:hAnsi="Times New Roman" w:cs="Times New Roman"/>
          <w:sz w:val="28"/>
          <w:szCs w:val="28"/>
        </w:rPr>
        <w:t xml:space="preserve">го изучения отдельных учебных </w:t>
      </w:r>
      <w:r w:rsidRPr="008D3E78">
        <w:rPr>
          <w:rFonts w:ascii="Times New Roman" w:hAnsi="Times New Roman" w:cs="Times New Roman"/>
          <w:sz w:val="28"/>
          <w:szCs w:val="28"/>
        </w:rPr>
        <w:t>предметов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профильного обучения, предста</w:t>
      </w:r>
      <w:r>
        <w:rPr>
          <w:rFonts w:ascii="Times New Roman" w:hAnsi="Times New Roman" w:cs="Times New Roman"/>
          <w:sz w:val="28"/>
          <w:szCs w:val="28"/>
        </w:rPr>
        <w:t xml:space="preserve">вители психолого-педагогической </w:t>
      </w:r>
      <w:r w:rsidRPr="008D3E78">
        <w:rPr>
          <w:rFonts w:ascii="Times New Roman" w:hAnsi="Times New Roman" w:cs="Times New Roman"/>
          <w:sz w:val="28"/>
          <w:szCs w:val="28"/>
        </w:rPr>
        <w:t>службы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78">
        <w:rPr>
          <w:rFonts w:ascii="Times New Roman" w:hAnsi="Times New Roman" w:cs="Times New Roman"/>
          <w:sz w:val="28"/>
          <w:szCs w:val="28"/>
        </w:rPr>
        <w:t>органа Совета школы (далее – комиссия).</w:t>
      </w:r>
    </w:p>
    <w:p w:rsidR="008D3E78" w:rsidRPr="008D3E78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D3E78" w:rsidRPr="008D3E78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E78" w:rsidRPr="008D3E78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E78" w:rsidRPr="008D3E78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E78" w:rsidRPr="008D3E78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E78" w:rsidRPr="008D3E78">
        <w:rPr>
          <w:rFonts w:ascii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8D3E78" w:rsidRPr="008D3E78">
        <w:rPr>
          <w:rFonts w:ascii="Times New Roman" w:hAnsi="Times New Roman" w:cs="Times New Roman"/>
          <w:sz w:val="28"/>
          <w:szCs w:val="28"/>
        </w:rPr>
        <w:t>организации по согласованию с коллегиальным органом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8D3E78" w:rsidRPr="008D3E78">
        <w:rPr>
          <w:rFonts w:ascii="Times New Roman" w:hAnsi="Times New Roman" w:cs="Times New Roman"/>
          <w:sz w:val="28"/>
          <w:szCs w:val="28"/>
        </w:rPr>
        <w:t>(управляющим, попечительским, наблюдательным советами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E78" w:rsidRPr="008D3E78">
        <w:rPr>
          <w:rFonts w:ascii="Times New Roman" w:hAnsi="Times New Roman" w:cs="Times New Roman"/>
          <w:sz w:val="28"/>
          <w:szCs w:val="28"/>
        </w:rPr>
        <w:t>педагогичес</w:t>
      </w:r>
      <w:r>
        <w:rPr>
          <w:rFonts w:ascii="Times New Roman" w:hAnsi="Times New Roman" w:cs="Times New Roman"/>
          <w:sz w:val="28"/>
          <w:szCs w:val="28"/>
        </w:rPr>
        <w:t xml:space="preserve">ким </w:t>
      </w:r>
      <w:r w:rsidR="008D3E78" w:rsidRPr="008D3E78">
        <w:rPr>
          <w:rFonts w:ascii="Times New Roman" w:hAnsi="Times New Roman" w:cs="Times New Roman"/>
          <w:sz w:val="28"/>
          <w:szCs w:val="28"/>
        </w:rPr>
        <w:t>советом с участием представителей органов государственно-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E78" w:rsidRPr="008D3E78">
        <w:rPr>
          <w:rFonts w:ascii="Times New Roman" w:hAnsi="Times New Roman" w:cs="Times New Roman"/>
          <w:sz w:val="28"/>
          <w:szCs w:val="28"/>
        </w:rPr>
        <w:t>общественного управления организации).</w:t>
      </w:r>
    </w:p>
    <w:p w:rsidR="008D3E78" w:rsidRPr="008D3E78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D3E78" w:rsidRPr="008D3E78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  <w:r w:rsidR="00DA4792">
        <w:rPr>
          <w:rFonts w:ascii="Times New Roman" w:hAnsi="Times New Roman" w:cs="Times New Roman"/>
          <w:sz w:val="28"/>
          <w:szCs w:val="28"/>
        </w:rPr>
        <w:t xml:space="preserve"> отбор в профильный класс в 2025-2026</w:t>
      </w:r>
      <w:r w:rsidR="008D3E78" w:rsidRPr="008D3E78">
        <w:rPr>
          <w:rFonts w:ascii="Times New Roman" w:hAnsi="Times New Roman" w:cs="Times New Roman"/>
          <w:sz w:val="28"/>
          <w:szCs w:val="28"/>
        </w:rPr>
        <w:t xml:space="preserve"> учебном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E78" w:rsidRPr="008D3E78">
        <w:rPr>
          <w:rFonts w:ascii="Times New Roman" w:hAnsi="Times New Roman" w:cs="Times New Roman"/>
          <w:sz w:val="28"/>
          <w:szCs w:val="28"/>
        </w:rPr>
        <w:t>году осуществляется в несколько этапов:</w:t>
      </w:r>
    </w:p>
    <w:p w:rsidR="008D3E78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1-й этап (с 15 июля</w:t>
      </w:r>
      <w:r w:rsidR="008D3E78" w:rsidRPr="00137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24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июля</w:t>
      </w:r>
      <w:r w:rsidR="00DA479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8D3E78" w:rsidRPr="00137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года)</w:t>
      </w:r>
      <w:r w:rsidR="008D3E78" w:rsidRPr="008D3E78">
        <w:rPr>
          <w:rFonts w:ascii="Times New Roman" w:hAnsi="Times New Roman" w:cs="Times New Roman"/>
          <w:sz w:val="28"/>
          <w:szCs w:val="28"/>
        </w:rPr>
        <w:t xml:space="preserve"> – прием документов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E78" w:rsidRPr="008D3E78">
        <w:rPr>
          <w:rFonts w:ascii="Times New Roman" w:hAnsi="Times New Roman" w:cs="Times New Roman"/>
          <w:sz w:val="28"/>
          <w:szCs w:val="28"/>
        </w:rPr>
        <w:t>выпускников 9-</w:t>
      </w:r>
      <w:r>
        <w:rPr>
          <w:rFonts w:ascii="Times New Roman" w:hAnsi="Times New Roman" w:cs="Times New Roman"/>
          <w:sz w:val="28"/>
          <w:szCs w:val="28"/>
        </w:rPr>
        <w:t>10-</w:t>
      </w:r>
      <w:r w:rsidR="008D3E78" w:rsidRPr="008D3E78">
        <w:rPr>
          <w:rFonts w:ascii="Times New Roman" w:hAnsi="Times New Roman" w:cs="Times New Roman"/>
          <w:sz w:val="28"/>
          <w:szCs w:val="28"/>
        </w:rPr>
        <w:t>х классов, проведение экспертизы документов,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пункте 1</w:t>
      </w:r>
      <w:r w:rsidR="008D3E78" w:rsidRPr="008D3E78">
        <w:rPr>
          <w:rFonts w:ascii="Times New Roman" w:hAnsi="Times New Roman" w:cs="Times New Roman"/>
          <w:sz w:val="28"/>
          <w:szCs w:val="28"/>
        </w:rPr>
        <w:t xml:space="preserve"> Порядка, на основании крит</w:t>
      </w:r>
      <w:r>
        <w:rPr>
          <w:rFonts w:ascii="Times New Roman" w:hAnsi="Times New Roman" w:cs="Times New Roman"/>
          <w:sz w:val="28"/>
          <w:szCs w:val="28"/>
        </w:rPr>
        <w:t xml:space="preserve">ериев, предусмотренных пунктом 4 </w:t>
      </w:r>
      <w:r w:rsidR="008D3E78" w:rsidRPr="008D3E78">
        <w:rPr>
          <w:rFonts w:ascii="Times New Roman" w:hAnsi="Times New Roman" w:cs="Times New Roman"/>
          <w:sz w:val="28"/>
          <w:szCs w:val="28"/>
        </w:rPr>
        <w:t>Порядка;</w:t>
      </w:r>
    </w:p>
    <w:p w:rsidR="001374C3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4C3">
        <w:rPr>
          <w:rFonts w:ascii="Times New Roman" w:hAnsi="Times New Roman" w:cs="Times New Roman"/>
          <w:b/>
          <w:sz w:val="28"/>
          <w:szCs w:val="28"/>
          <w:u w:val="single"/>
        </w:rPr>
        <w:t>2-й этап (27 ию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ля</w:t>
      </w:r>
      <w:r w:rsidR="00DA479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Pr="00137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года)</w:t>
      </w:r>
      <w:r w:rsidRPr="001374C3">
        <w:rPr>
          <w:rFonts w:ascii="Times New Roman" w:hAnsi="Times New Roman" w:cs="Times New Roman"/>
          <w:sz w:val="28"/>
          <w:szCs w:val="28"/>
        </w:rPr>
        <w:t xml:space="preserve"> - составление рейтинга учащихся,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74C3">
        <w:rPr>
          <w:rFonts w:ascii="Times New Roman" w:hAnsi="Times New Roman" w:cs="Times New Roman"/>
          <w:sz w:val="28"/>
          <w:szCs w:val="28"/>
        </w:rPr>
        <w:t>рекомендованных к зачислению в профильный класс, и списка резерва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1374C3">
        <w:rPr>
          <w:rFonts w:ascii="Times New Roman" w:hAnsi="Times New Roman" w:cs="Times New Roman"/>
          <w:sz w:val="28"/>
          <w:szCs w:val="28"/>
        </w:rPr>
        <w:t>;</w:t>
      </w:r>
    </w:p>
    <w:p w:rsidR="001374C3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4C3">
        <w:rPr>
          <w:rFonts w:ascii="Times New Roman" w:hAnsi="Times New Roman" w:cs="Times New Roman"/>
          <w:b/>
          <w:sz w:val="28"/>
          <w:szCs w:val="28"/>
          <w:u w:val="single"/>
        </w:rPr>
        <w:t>3-й этап (28 ию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ля </w:t>
      </w:r>
      <w:r w:rsidR="00DA4792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Pr="00137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года)</w:t>
      </w:r>
      <w:r w:rsidRPr="001374C3">
        <w:rPr>
          <w:rFonts w:ascii="Times New Roman" w:hAnsi="Times New Roman" w:cs="Times New Roman"/>
          <w:sz w:val="28"/>
          <w:szCs w:val="28"/>
        </w:rPr>
        <w:t xml:space="preserve"> – принятие решения о зачислении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профильный класс на основании предоставленных оригиналов документов;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 августа</w:t>
      </w:r>
      <w:r w:rsidRPr="001374C3">
        <w:rPr>
          <w:rFonts w:ascii="Times New Roman" w:hAnsi="Times New Roman" w:cs="Times New Roman"/>
          <w:sz w:val="28"/>
          <w:szCs w:val="28"/>
        </w:rPr>
        <w:t xml:space="preserve"> - размещение на сайте списка зачисленных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а также </w:t>
      </w:r>
      <w:r w:rsidRPr="001374C3">
        <w:rPr>
          <w:rFonts w:ascii="Times New Roman" w:hAnsi="Times New Roman" w:cs="Times New Roman"/>
          <w:sz w:val="28"/>
          <w:szCs w:val="28"/>
        </w:rPr>
        <w:t>информации о наличии вакантных ме</w:t>
      </w:r>
      <w:proofErr w:type="gramStart"/>
      <w:r w:rsidRPr="001374C3">
        <w:rPr>
          <w:rFonts w:ascii="Times New Roman" w:hAnsi="Times New Roman" w:cs="Times New Roman"/>
          <w:sz w:val="28"/>
          <w:szCs w:val="28"/>
        </w:rPr>
        <w:t>ст в пр</w:t>
      </w:r>
      <w:proofErr w:type="gramEnd"/>
      <w:r w:rsidRPr="001374C3">
        <w:rPr>
          <w:rFonts w:ascii="Times New Roman" w:hAnsi="Times New Roman" w:cs="Times New Roman"/>
          <w:sz w:val="28"/>
          <w:szCs w:val="28"/>
        </w:rPr>
        <w:t>офильный</w:t>
      </w:r>
      <w:r>
        <w:rPr>
          <w:rFonts w:ascii="Times New Roman" w:hAnsi="Times New Roman" w:cs="Times New Roman"/>
          <w:sz w:val="28"/>
          <w:szCs w:val="28"/>
        </w:rPr>
        <w:t xml:space="preserve"> класс и списка </w:t>
      </w:r>
      <w:r w:rsidRPr="001374C3">
        <w:rPr>
          <w:rFonts w:ascii="Times New Roman" w:hAnsi="Times New Roman" w:cs="Times New Roman"/>
          <w:sz w:val="28"/>
          <w:szCs w:val="28"/>
        </w:rPr>
        <w:t>рекомендованных к зачислению на вакантные места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резерва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1374C3">
        <w:rPr>
          <w:rFonts w:ascii="Times New Roman" w:hAnsi="Times New Roman" w:cs="Times New Roman"/>
          <w:sz w:val="28"/>
          <w:szCs w:val="28"/>
        </w:rPr>
        <w:t>;</w:t>
      </w:r>
    </w:p>
    <w:p w:rsidR="001374C3" w:rsidRPr="001374C3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4C3">
        <w:rPr>
          <w:rFonts w:ascii="Times New Roman" w:hAnsi="Times New Roman" w:cs="Times New Roman"/>
          <w:b/>
          <w:sz w:val="28"/>
          <w:szCs w:val="28"/>
          <w:u w:val="single"/>
        </w:rPr>
        <w:t>4-й этап (с 28 ию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ля</w:t>
      </w:r>
      <w:r w:rsidRPr="00137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 августа</w:t>
      </w:r>
      <w:r w:rsidR="00DA479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Pr="00137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года)</w:t>
      </w:r>
      <w:r w:rsidRPr="001374C3">
        <w:rPr>
          <w:rFonts w:ascii="Times New Roman" w:hAnsi="Times New Roman" w:cs="Times New Roman"/>
          <w:sz w:val="28"/>
          <w:szCs w:val="28"/>
        </w:rPr>
        <w:t xml:space="preserve"> – представление оригиналов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документов обучающихся из числа резерва для зачисления на резервные</w:t>
      </w:r>
      <w:r>
        <w:rPr>
          <w:rFonts w:ascii="Times New Roman" w:hAnsi="Times New Roman" w:cs="Times New Roman"/>
          <w:sz w:val="28"/>
          <w:szCs w:val="28"/>
        </w:rPr>
        <w:t xml:space="preserve"> места (при наличии); </w:t>
      </w:r>
      <w:r w:rsidRPr="001374C3">
        <w:rPr>
          <w:rFonts w:ascii="Times New Roman" w:hAnsi="Times New Roman" w:cs="Times New Roman"/>
          <w:sz w:val="28"/>
          <w:szCs w:val="28"/>
        </w:rPr>
        <w:t xml:space="preserve">принятие решения о зачислении; </w:t>
      </w:r>
      <w:r w:rsidRPr="001374C3">
        <w:rPr>
          <w:rFonts w:ascii="Times New Roman" w:hAnsi="Times New Roman" w:cs="Times New Roman"/>
          <w:b/>
          <w:sz w:val="28"/>
          <w:szCs w:val="28"/>
          <w:u w:val="single"/>
        </w:rPr>
        <w:t>15 августа</w:t>
      </w:r>
      <w:r w:rsidRPr="001374C3">
        <w:rPr>
          <w:rFonts w:ascii="Times New Roman" w:hAnsi="Times New Roman" w:cs="Times New Roman"/>
          <w:sz w:val="28"/>
          <w:szCs w:val="28"/>
        </w:rPr>
        <w:t xml:space="preserve"> - размещение на сайте </w:t>
      </w:r>
      <w:r>
        <w:rPr>
          <w:rFonts w:ascii="Times New Roman" w:hAnsi="Times New Roman" w:cs="Times New Roman"/>
          <w:sz w:val="28"/>
          <w:szCs w:val="28"/>
        </w:rPr>
        <w:t xml:space="preserve"> окончательного</w:t>
      </w:r>
      <w:r w:rsidRPr="001374C3">
        <w:rPr>
          <w:rFonts w:ascii="Times New Roman" w:hAnsi="Times New Roman" w:cs="Times New Roman"/>
          <w:sz w:val="28"/>
          <w:szCs w:val="28"/>
        </w:rPr>
        <w:t xml:space="preserve"> списка про</w:t>
      </w:r>
      <w:r w:rsidR="00DA4792">
        <w:rPr>
          <w:rFonts w:ascii="Times New Roman" w:hAnsi="Times New Roman" w:cs="Times New Roman"/>
          <w:sz w:val="28"/>
          <w:szCs w:val="28"/>
        </w:rPr>
        <w:t>фильного класса на 2025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DA4792">
        <w:rPr>
          <w:rFonts w:ascii="Times New Roman" w:hAnsi="Times New Roman" w:cs="Times New Roman"/>
          <w:sz w:val="28"/>
          <w:szCs w:val="28"/>
        </w:rPr>
        <w:t>2026</w:t>
      </w:r>
      <w:r w:rsidRPr="001374C3">
        <w:rPr>
          <w:rFonts w:ascii="Times New Roman" w:hAnsi="Times New Roman" w:cs="Times New Roman"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 xml:space="preserve">год, а также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1374C3">
        <w:rPr>
          <w:rFonts w:ascii="Times New Roman" w:hAnsi="Times New Roman" w:cs="Times New Roman"/>
          <w:sz w:val="28"/>
          <w:szCs w:val="28"/>
        </w:rPr>
        <w:t>о наличии вакантных мест в профильный класс.</w:t>
      </w:r>
      <w:proofErr w:type="gramEnd"/>
    </w:p>
    <w:p w:rsidR="001374C3" w:rsidRPr="001374C3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Pr="001374C3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рейтинга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Pr="001374C3">
        <w:rPr>
          <w:rFonts w:ascii="Times New Roman" w:hAnsi="Times New Roman" w:cs="Times New Roman"/>
          <w:sz w:val="28"/>
          <w:szCs w:val="28"/>
        </w:rPr>
        <w:t>проводится по балльной системе (система подсчета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приведена в приложении №1 к Порядку).</w:t>
      </w:r>
    </w:p>
    <w:p w:rsidR="00DA4792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374C3">
        <w:rPr>
          <w:rFonts w:ascii="Times New Roman" w:hAnsi="Times New Roman" w:cs="Times New Roman"/>
          <w:sz w:val="28"/>
          <w:szCs w:val="28"/>
        </w:rPr>
        <w:t xml:space="preserve"> Для эффективной работы по организации индивидуального отбора </w:t>
      </w:r>
      <w:proofErr w:type="gramStart"/>
      <w:r w:rsidRPr="001374C3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792" w:rsidRDefault="00DA4792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792" w:rsidRDefault="00DA4792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792" w:rsidRDefault="00DA4792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Pr="001374C3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4C3">
        <w:rPr>
          <w:rFonts w:ascii="Times New Roman" w:hAnsi="Times New Roman" w:cs="Times New Roman"/>
          <w:sz w:val="28"/>
          <w:szCs w:val="28"/>
        </w:rPr>
        <w:t>профильный класс и обеспечения информационной открытости комиссия</w:t>
      </w:r>
      <w:r>
        <w:rPr>
          <w:rFonts w:ascii="Times New Roman" w:hAnsi="Times New Roman" w:cs="Times New Roman"/>
          <w:sz w:val="28"/>
          <w:szCs w:val="28"/>
        </w:rPr>
        <w:t xml:space="preserve"> ведет </w:t>
      </w:r>
      <w:r w:rsidRPr="001374C3">
        <w:rPr>
          <w:rFonts w:ascii="Times New Roman" w:hAnsi="Times New Roman" w:cs="Times New Roman"/>
          <w:sz w:val="28"/>
          <w:szCs w:val="28"/>
        </w:rPr>
        <w:t>протокол по установленной форме (форма протокола установлена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приложении №2 к Порядку).</w:t>
      </w:r>
    </w:p>
    <w:p w:rsidR="001374C3" w:rsidRPr="001374C3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1374C3">
        <w:rPr>
          <w:rFonts w:ascii="Times New Roman" w:hAnsi="Times New Roman" w:cs="Times New Roman"/>
          <w:sz w:val="28"/>
          <w:szCs w:val="28"/>
        </w:rPr>
        <w:t xml:space="preserve"> Рейтинг учащихся составляется по мере убывания набранных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 xml:space="preserve">баллов и оформляется протоколом комиссии не позднее </w:t>
      </w:r>
      <w:r>
        <w:rPr>
          <w:rFonts w:ascii="Times New Roman" w:hAnsi="Times New Roman" w:cs="Times New Roman"/>
          <w:sz w:val="28"/>
          <w:szCs w:val="28"/>
        </w:rPr>
        <w:t>10 августа</w:t>
      </w:r>
      <w:r w:rsidR="00DA4792">
        <w:rPr>
          <w:rFonts w:ascii="Times New Roman" w:hAnsi="Times New Roman" w:cs="Times New Roman"/>
          <w:sz w:val="28"/>
          <w:szCs w:val="28"/>
        </w:rPr>
        <w:t xml:space="preserve"> 2025</w:t>
      </w:r>
      <w:r w:rsidRPr="001374C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74C3" w:rsidRPr="001374C3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1374C3">
        <w:rPr>
          <w:rFonts w:ascii="Times New Roman" w:hAnsi="Times New Roman" w:cs="Times New Roman"/>
          <w:sz w:val="28"/>
          <w:szCs w:val="28"/>
        </w:rPr>
        <w:t xml:space="preserve"> При равных результатах индивидуального отбора учитывается</w:t>
      </w:r>
      <w:r>
        <w:rPr>
          <w:rFonts w:ascii="Times New Roman" w:hAnsi="Times New Roman" w:cs="Times New Roman"/>
          <w:sz w:val="28"/>
          <w:szCs w:val="28"/>
        </w:rPr>
        <w:t xml:space="preserve"> средний балл </w:t>
      </w:r>
      <w:r w:rsidRPr="001374C3">
        <w:rPr>
          <w:rFonts w:ascii="Times New Roman" w:hAnsi="Times New Roman" w:cs="Times New Roman"/>
          <w:sz w:val="28"/>
          <w:szCs w:val="28"/>
        </w:rPr>
        <w:t>ведомости успеваемости (или аттестата об основном общем</w:t>
      </w:r>
      <w:r>
        <w:rPr>
          <w:rFonts w:ascii="Times New Roman" w:hAnsi="Times New Roman" w:cs="Times New Roman"/>
          <w:sz w:val="28"/>
          <w:szCs w:val="28"/>
        </w:rPr>
        <w:t xml:space="preserve"> образовании), </w:t>
      </w:r>
      <w:r w:rsidRPr="001374C3">
        <w:rPr>
          <w:rFonts w:ascii="Times New Roman" w:hAnsi="Times New Roman" w:cs="Times New Roman"/>
          <w:sz w:val="28"/>
          <w:szCs w:val="28"/>
        </w:rPr>
        <w:t>исчисляемый как среднее арифметическое суммы годовых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итоговых отметок.</w:t>
      </w:r>
    </w:p>
    <w:p w:rsidR="001374C3" w:rsidRPr="001374C3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374C3">
        <w:rPr>
          <w:rFonts w:ascii="Times New Roman" w:hAnsi="Times New Roman" w:cs="Times New Roman"/>
          <w:sz w:val="28"/>
          <w:szCs w:val="28"/>
        </w:rPr>
        <w:t xml:space="preserve"> Зачисление учащихся осуществляется на основании протокола</w:t>
      </w:r>
      <w:r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Pr="001374C3">
        <w:rPr>
          <w:rFonts w:ascii="Times New Roman" w:hAnsi="Times New Roman" w:cs="Times New Roman"/>
          <w:sz w:val="28"/>
          <w:szCs w:val="28"/>
        </w:rPr>
        <w:t>результатам индивидуального отбора (рейтинга обучающихся)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 xml:space="preserve">оформляется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1374C3">
        <w:rPr>
          <w:rFonts w:ascii="Times New Roman" w:hAnsi="Times New Roman" w:cs="Times New Roman"/>
          <w:sz w:val="28"/>
          <w:szCs w:val="28"/>
        </w:rPr>
        <w:t xml:space="preserve"> не позднее 2 дней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принятия решения о зачислении.</w:t>
      </w:r>
    </w:p>
    <w:p w:rsidR="001374C3" w:rsidRPr="001374C3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1374C3">
        <w:rPr>
          <w:rFonts w:ascii="Times New Roman" w:hAnsi="Times New Roman" w:cs="Times New Roman"/>
          <w:sz w:val="28"/>
          <w:szCs w:val="28"/>
        </w:rPr>
        <w:t xml:space="preserve"> При переводе учащегося из другой организации, реализующей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общеобразовательную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уровня,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учащийся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зачисляется при наличии свободных мест в организации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4C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ритериями, указанными в пункте 4</w:t>
      </w:r>
      <w:r w:rsidRPr="001374C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1374C3" w:rsidRPr="001374C3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Pr="008D3E78" w:rsidRDefault="001374C3" w:rsidP="0013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E78" w:rsidRP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E78" w:rsidRDefault="008D3E78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Pr="001374C3" w:rsidRDefault="001374C3" w:rsidP="001374C3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1374C3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1374C3" w:rsidRPr="001374C3" w:rsidRDefault="001374C3" w:rsidP="001374C3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1374C3">
        <w:rPr>
          <w:rFonts w:ascii="Times New Roman" w:hAnsi="Times New Roman" w:cs="Times New Roman"/>
          <w:sz w:val="24"/>
          <w:szCs w:val="24"/>
        </w:rPr>
        <w:t xml:space="preserve">к Порядку организации приема </w:t>
      </w:r>
    </w:p>
    <w:p w:rsidR="001374C3" w:rsidRPr="001374C3" w:rsidRDefault="00DA4792" w:rsidP="001374C3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профильный класс в 2025/2026</w:t>
      </w:r>
      <w:r w:rsidR="001374C3" w:rsidRPr="001374C3">
        <w:rPr>
          <w:rFonts w:ascii="Times New Roman" w:hAnsi="Times New Roman" w:cs="Times New Roman"/>
          <w:sz w:val="24"/>
          <w:szCs w:val="24"/>
        </w:rPr>
        <w:t xml:space="preserve"> уч. г.</w:t>
      </w:r>
    </w:p>
    <w:p w:rsidR="001374C3" w:rsidRDefault="001374C3" w:rsidP="008D3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4C3" w:rsidRDefault="001374C3" w:rsidP="00137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подсчета баллов при составлении рейтинга учащихся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5"/>
        <w:gridCol w:w="3828"/>
        <w:gridCol w:w="3206"/>
        <w:gridCol w:w="2747"/>
      </w:tblGrid>
      <w:tr w:rsidR="001374C3" w:rsidTr="000A42B4">
        <w:tc>
          <w:tcPr>
            <w:tcW w:w="675" w:type="dxa"/>
            <w:shd w:val="clear" w:color="auto" w:fill="DAEEF3" w:themeFill="accent5" w:themeFillTint="33"/>
          </w:tcPr>
          <w:p w:rsidR="001374C3" w:rsidRPr="00457BED" w:rsidRDefault="00457BED" w:rsidP="0013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374C3" w:rsidRPr="00457BED" w:rsidRDefault="00457BED" w:rsidP="0013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206" w:type="dxa"/>
            <w:shd w:val="clear" w:color="auto" w:fill="DAEEF3" w:themeFill="accent5" w:themeFillTint="33"/>
          </w:tcPr>
          <w:p w:rsidR="001374C3" w:rsidRPr="00457BED" w:rsidRDefault="00457BED" w:rsidP="0013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747" w:type="dxa"/>
            <w:shd w:val="clear" w:color="auto" w:fill="DAEEF3" w:themeFill="accent5" w:themeFillTint="33"/>
          </w:tcPr>
          <w:p w:rsidR="001374C3" w:rsidRPr="00457BED" w:rsidRDefault="00457BED" w:rsidP="0013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1374C3" w:rsidTr="000A42B4">
        <w:tc>
          <w:tcPr>
            <w:tcW w:w="675" w:type="dxa"/>
          </w:tcPr>
          <w:p w:rsidR="001374C3" w:rsidRPr="000A42B4" w:rsidRDefault="00457BED" w:rsidP="0045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2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374C3" w:rsidRPr="00457BED" w:rsidRDefault="00457BED" w:rsidP="0045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Наличие аттестата с отличием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3206" w:type="dxa"/>
          </w:tcPr>
          <w:p w:rsidR="001374C3" w:rsidRPr="00457BED" w:rsidRDefault="00457BED" w:rsidP="0045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аттестата с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отличием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общего образования.</w:t>
            </w:r>
          </w:p>
        </w:tc>
        <w:tc>
          <w:tcPr>
            <w:tcW w:w="2747" w:type="dxa"/>
          </w:tcPr>
          <w:p w:rsidR="001374C3" w:rsidRPr="00457BED" w:rsidRDefault="00457BED" w:rsidP="00457BE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7B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 баллов</w:t>
            </w:r>
          </w:p>
        </w:tc>
      </w:tr>
      <w:tr w:rsidR="00457BED" w:rsidTr="000A42B4">
        <w:tc>
          <w:tcPr>
            <w:tcW w:w="675" w:type="dxa"/>
          </w:tcPr>
          <w:p w:rsidR="00457BED" w:rsidRPr="000A42B4" w:rsidRDefault="00457BED" w:rsidP="0045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2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57BED" w:rsidRPr="00457BED" w:rsidRDefault="00457BED" w:rsidP="0045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итоговых отметок «хорошо» и «отлично» по профильным предметам</w:t>
            </w:r>
          </w:p>
        </w:tc>
        <w:tc>
          <w:tcPr>
            <w:tcW w:w="3206" w:type="dxa"/>
          </w:tcPr>
          <w:p w:rsidR="00457BED" w:rsidRDefault="00457BED" w:rsidP="0045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отметка «хорошо» и «отлично» по соответствующему (им) учебному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предмету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747" w:type="dxa"/>
          </w:tcPr>
          <w:p w:rsidR="00457BED" w:rsidRDefault="00457BED" w:rsidP="0045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предмет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отметки «хорошо»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«отлично»)</w:t>
            </w:r>
          </w:p>
        </w:tc>
      </w:tr>
      <w:tr w:rsidR="00457BED" w:rsidTr="000A42B4">
        <w:tc>
          <w:tcPr>
            <w:tcW w:w="675" w:type="dxa"/>
          </w:tcPr>
          <w:p w:rsidR="00457BED" w:rsidRPr="000A42B4" w:rsidRDefault="00457BED" w:rsidP="0045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2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57BED" w:rsidRDefault="00457BED" w:rsidP="0045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государственной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аттестации по образовательным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основного общего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предметам, изучение которых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предполагается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углубленном или профильном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3206" w:type="dxa"/>
          </w:tcPr>
          <w:p w:rsidR="00457BED" w:rsidRPr="00457BED" w:rsidRDefault="00457BED" w:rsidP="00457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57B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Результаты государственной итоговой аттестации по  русскому языку, математике и  одному профильному предмету.</w:t>
            </w:r>
          </w:p>
          <w:p w:rsidR="00457BED" w:rsidRPr="00457BED" w:rsidRDefault="00457BED" w:rsidP="00457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57BED" w:rsidRPr="00457BED" w:rsidRDefault="00457BED" w:rsidP="00457B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57B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>10 баллов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один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предмет,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отметка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 </w:t>
            </w:r>
            <w:r w:rsidRPr="00457B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которому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"хорошо"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или "отлично".</w:t>
            </w:r>
          </w:p>
          <w:p w:rsidR="00457BED" w:rsidRPr="00457BED" w:rsidRDefault="00457BED" w:rsidP="0045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ED" w:rsidTr="000A42B4">
        <w:trPr>
          <w:trHeight w:val="540"/>
        </w:trPr>
        <w:tc>
          <w:tcPr>
            <w:tcW w:w="675" w:type="dxa"/>
            <w:vMerge w:val="restart"/>
          </w:tcPr>
          <w:p w:rsidR="00457BED" w:rsidRPr="000A42B4" w:rsidRDefault="00457BED" w:rsidP="0045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2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vMerge w:val="restart"/>
          </w:tcPr>
          <w:p w:rsidR="00457BED" w:rsidRDefault="00457BED" w:rsidP="0045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достижения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(призовые места) в олимпи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адах, интеллектуальных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состязаниях,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мероприятиях в области искусства, научно-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научно-технического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творчества,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уровней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(школьного, муниципального,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регионального, всероссийского,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международного)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ED">
              <w:rPr>
                <w:rFonts w:ascii="Times New Roman" w:hAnsi="Times New Roman" w:cs="Times New Roman"/>
                <w:sz w:val="24"/>
                <w:szCs w:val="24"/>
              </w:rPr>
              <w:t>за последние 2 года</w:t>
            </w:r>
            <w:proofErr w:type="gramEnd"/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457BED" w:rsidRPr="00457BED" w:rsidRDefault="000A42B4" w:rsidP="00457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Достижения школьного уровня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57BED" w:rsidRPr="000A42B4" w:rsidRDefault="000A42B4" w:rsidP="000A4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 балл за 1 </w:t>
            </w:r>
            <w:r w:rsidR="00457BED"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457BED"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(призовое место) (</w:t>
            </w:r>
            <w:r w:rsidR="00457BED"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457BED"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 xml:space="preserve">более 5 баллов </w:t>
            </w:r>
            <w:r w:rsidR="00457BED"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 все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457BED"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достижения)</w:t>
            </w:r>
          </w:p>
        </w:tc>
      </w:tr>
      <w:tr w:rsidR="00457BED" w:rsidTr="000A42B4">
        <w:trPr>
          <w:trHeight w:val="648"/>
        </w:trPr>
        <w:tc>
          <w:tcPr>
            <w:tcW w:w="675" w:type="dxa"/>
            <w:vMerge/>
          </w:tcPr>
          <w:p w:rsidR="00457BED" w:rsidRDefault="00457BED" w:rsidP="0045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57BED" w:rsidRDefault="00457BED" w:rsidP="00457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</w:tcPr>
          <w:p w:rsidR="00457BED" w:rsidRPr="00457BED" w:rsidRDefault="000A42B4" w:rsidP="00457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Достижения муниципального уровня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457BED" w:rsidRPr="00457BED" w:rsidRDefault="000A42B4" w:rsidP="00457B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2 балла за 1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(призовое место) (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>более 10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 xml:space="preserve"> баллов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 все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достижения)</w:t>
            </w:r>
          </w:p>
        </w:tc>
      </w:tr>
      <w:tr w:rsidR="00457BED" w:rsidTr="000A42B4">
        <w:trPr>
          <w:trHeight w:val="720"/>
        </w:trPr>
        <w:tc>
          <w:tcPr>
            <w:tcW w:w="675" w:type="dxa"/>
            <w:vMerge/>
          </w:tcPr>
          <w:p w:rsidR="00457BED" w:rsidRDefault="00457BED" w:rsidP="0045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57BED" w:rsidRDefault="00457BED" w:rsidP="00457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</w:tcPr>
          <w:p w:rsidR="00457BED" w:rsidRPr="00457BED" w:rsidRDefault="000A42B4" w:rsidP="00457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Достижения регионального уровня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457BED" w:rsidRPr="00457BED" w:rsidRDefault="000A42B4" w:rsidP="00457B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5 баллов за 1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(призовое место) (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>более 15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 xml:space="preserve"> баллов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 все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достижения)</w:t>
            </w:r>
          </w:p>
        </w:tc>
      </w:tr>
      <w:tr w:rsidR="00457BED" w:rsidTr="000A42B4">
        <w:trPr>
          <w:trHeight w:val="756"/>
        </w:trPr>
        <w:tc>
          <w:tcPr>
            <w:tcW w:w="675" w:type="dxa"/>
            <w:vMerge/>
          </w:tcPr>
          <w:p w:rsidR="00457BED" w:rsidRDefault="00457BED" w:rsidP="0045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57BED" w:rsidRDefault="00457BED" w:rsidP="00457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</w:tcPr>
          <w:p w:rsidR="00457BED" w:rsidRPr="00457BED" w:rsidRDefault="000A42B4" w:rsidP="00457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Достижения всероссийского уровня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457BED" w:rsidRPr="00457BED" w:rsidRDefault="000A42B4" w:rsidP="00457B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10 балл за 1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(призовое место) (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>более 20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  <w:t xml:space="preserve"> баллов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 все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достижения)</w:t>
            </w:r>
          </w:p>
        </w:tc>
      </w:tr>
      <w:tr w:rsidR="00457BED" w:rsidTr="000A42B4">
        <w:trPr>
          <w:trHeight w:val="760"/>
        </w:trPr>
        <w:tc>
          <w:tcPr>
            <w:tcW w:w="675" w:type="dxa"/>
            <w:vMerge/>
          </w:tcPr>
          <w:p w:rsidR="00457BED" w:rsidRDefault="00457BED" w:rsidP="0045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457BED" w:rsidRDefault="00457BED" w:rsidP="00457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</w:tcPr>
          <w:p w:rsidR="00457BED" w:rsidRPr="00457BED" w:rsidRDefault="000A42B4" w:rsidP="00457BE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Достижения международного уровня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457BED" w:rsidRPr="00457BED" w:rsidRDefault="000A42B4" w:rsidP="000A42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20 баллов за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0A42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(призовое место) </w:t>
            </w:r>
          </w:p>
        </w:tc>
      </w:tr>
    </w:tbl>
    <w:p w:rsidR="001374C3" w:rsidRDefault="001374C3" w:rsidP="00137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42B4" w:rsidRDefault="000A42B4" w:rsidP="00137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42B4" w:rsidRDefault="000A42B4" w:rsidP="00137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42B4" w:rsidRDefault="000A42B4" w:rsidP="00137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42B4" w:rsidRDefault="000A42B4" w:rsidP="00137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42B4" w:rsidRDefault="000A42B4" w:rsidP="00137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0A42B4" w:rsidSect="00C11CBD">
          <w:pgSz w:w="11906" w:h="16838"/>
          <w:pgMar w:top="709" w:right="850" w:bottom="993" w:left="993" w:header="708" w:footer="708" w:gutter="0"/>
          <w:cols w:space="708"/>
          <w:docGrid w:linePitch="360"/>
        </w:sectPr>
      </w:pPr>
    </w:p>
    <w:p w:rsidR="000A42B4" w:rsidRDefault="000A42B4" w:rsidP="00137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42B4" w:rsidRPr="001374C3" w:rsidRDefault="000A42B4" w:rsidP="000A42B4">
      <w:pPr>
        <w:spacing w:after="0"/>
        <w:ind w:firstLine="110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137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2B4" w:rsidRPr="001374C3" w:rsidRDefault="000A42B4" w:rsidP="000A42B4">
      <w:pPr>
        <w:spacing w:after="0"/>
        <w:ind w:firstLine="11057"/>
        <w:jc w:val="both"/>
        <w:rPr>
          <w:rFonts w:ascii="Times New Roman" w:hAnsi="Times New Roman" w:cs="Times New Roman"/>
          <w:sz w:val="24"/>
          <w:szCs w:val="24"/>
        </w:rPr>
      </w:pPr>
      <w:r w:rsidRPr="001374C3">
        <w:rPr>
          <w:rFonts w:ascii="Times New Roman" w:hAnsi="Times New Roman" w:cs="Times New Roman"/>
          <w:sz w:val="24"/>
          <w:szCs w:val="24"/>
        </w:rPr>
        <w:t xml:space="preserve">к Порядку организации приема </w:t>
      </w:r>
    </w:p>
    <w:p w:rsidR="000A42B4" w:rsidRDefault="0056766E" w:rsidP="000A42B4">
      <w:pPr>
        <w:spacing w:after="0"/>
        <w:ind w:firstLine="110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профильный класс в 2025/2026</w:t>
      </w:r>
      <w:bookmarkStart w:id="0" w:name="_GoBack"/>
      <w:bookmarkEnd w:id="0"/>
      <w:r w:rsidR="000A42B4" w:rsidRPr="001374C3">
        <w:rPr>
          <w:rFonts w:ascii="Times New Roman" w:hAnsi="Times New Roman" w:cs="Times New Roman"/>
          <w:sz w:val="24"/>
          <w:szCs w:val="24"/>
        </w:rPr>
        <w:t xml:space="preserve"> уч. г.</w:t>
      </w:r>
    </w:p>
    <w:p w:rsidR="000A42B4" w:rsidRDefault="000A42B4" w:rsidP="000A42B4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0A42B4" w:rsidRDefault="000A42B4" w:rsidP="000A42B4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0A42B4" w:rsidRDefault="000A42B4" w:rsidP="000A42B4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0A42B4" w:rsidRDefault="000A42B4" w:rsidP="000A42B4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0A42B4" w:rsidRPr="000A42B4" w:rsidRDefault="000A42B4" w:rsidP="000A42B4">
      <w:pPr>
        <w:tabs>
          <w:tab w:val="left" w:pos="4188"/>
          <w:tab w:val="center" w:pos="50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B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A42B4" w:rsidRPr="000A42B4" w:rsidRDefault="000A42B4" w:rsidP="000A4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B4">
        <w:rPr>
          <w:rFonts w:ascii="Times New Roman" w:hAnsi="Times New Roman" w:cs="Times New Roman"/>
          <w:b/>
          <w:sz w:val="24"/>
          <w:szCs w:val="24"/>
        </w:rPr>
        <w:t xml:space="preserve">комиссии по проведению индивидуального отбора </w:t>
      </w:r>
    </w:p>
    <w:p w:rsidR="000A42B4" w:rsidRDefault="00DA4792" w:rsidP="000A4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 профильный класс 2025/2026</w:t>
      </w:r>
      <w:r w:rsidR="000A42B4" w:rsidRPr="000A42B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proofErr w:type="gramEnd"/>
    </w:p>
    <w:p w:rsidR="000A42B4" w:rsidRDefault="000A42B4" w:rsidP="000A42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42B4" w:rsidRDefault="000A42B4" w:rsidP="000A42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42B4" w:rsidRPr="00C82CD2" w:rsidRDefault="000A42B4" w:rsidP="000A42B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профиля: ___________________________</w:t>
      </w:r>
      <w:r w:rsidR="00C82C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Дата: </w:t>
      </w:r>
      <w:r w:rsidR="00DA4792">
        <w:rPr>
          <w:rFonts w:ascii="Times New Roman" w:hAnsi="Times New Roman" w:cs="Times New Roman"/>
          <w:i/>
          <w:sz w:val="24"/>
          <w:szCs w:val="24"/>
        </w:rPr>
        <w:t>28 июля 2025</w:t>
      </w:r>
      <w:r w:rsidR="00C82CD2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0A42B4" w:rsidRPr="000A42B4" w:rsidRDefault="000A42B4" w:rsidP="000A42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jc w:val="center"/>
        <w:tblInd w:w="-284" w:type="dxa"/>
        <w:tblLayout w:type="fixed"/>
        <w:tblLook w:val="04A0" w:firstRow="1" w:lastRow="0" w:firstColumn="1" w:lastColumn="0" w:noHBand="0" w:noVBand="1"/>
      </w:tblPr>
      <w:tblGrid>
        <w:gridCol w:w="710"/>
        <w:gridCol w:w="3000"/>
        <w:gridCol w:w="547"/>
        <w:gridCol w:w="527"/>
        <w:gridCol w:w="493"/>
        <w:gridCol w:w="581"/>
        <w:gridCol w:w="547"/>
        <w:gridCol w:w="527"/>
        <w:gridCol w:w="507"/>
        <w:gridCol w:w="567"/>
        <w:gridCol w:w="750"/>
        <w:gridCol w:w="708"/>
        <w:gridCol w:w="709"/>
        <w:gridCol w:w="709"/>
        <w:gridCol w:w="709"/>
        <w:gridCol w:w="1984"/>
        <w:gridCol w:w="2302"/>
      </w:tblGrid>
      <w:tr w:rsidR="00F47BD1" w:rsidTr="00F47BD1">
        <w:trPr>
          <w:trHeight w:val="274"/>
          <w:jc w:val="center"/>
        </w:trPr>
        <w:tc>
          <w:tcPr>
            <w:tcW w:w="710" w:type="dxa"/>
            <w:vMerge w:val="restart"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42B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00" w:type="dxa"/>
            <w:vMerge w:val="restart"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42B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48" w:type="dxa"/>
            <w:gridSpan w:val="4"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42B4">
              <w:rPr>
                <w:rFonts w:ascii="Times New Roman" w:hAnsi="Times New Roman" w:cs="Times New Roman"/>
                <w:b/>
              </w:rPr>
              <w:t>Итоговые отметки</w:t>
            </w:r>
          </w:p>
        </w:tc>
        <w:tc>
          <w:tcPr>
            <w:tcW w:w="2148" w:type="dxa"/>
            <w:gridSpan w:val="4"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42B4">
              <w:rPr>
                <w:rFonts w:ascii="Times New Roman" w:hAnsi="Times New Roman" w:cs="Times New Roman"/>
                <w:b/>
              </w:rPr>
              <w:t>Результаты ГИА</w:t>
            </w:r>
          </w:p>
        </w:tc>
        <w:tc>
          <w:tcPr>
            <w:tcW w:w="3585" w:type="dxa"/>
            <w:gridSpan w:val="5"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42B4">
              <w:rPr>
                <w:rFonts w:ascii="Times New Roman" w:hAnsi="Times New Roman" w:cs="Times New Roman"/>
                <w:b/>
              </w:rPr>
              <w:t>Достижения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42B4">
              <w:rPr>
                <w:rFonts w:ascii="Times New Roman" w:hAnsi="Times New Roman" w:cs="Times New Roman"/>
                <w:b/>
              </w:rPr>
              <w:t>Итого рейтинг</w:t>
            </w:r>
          </w:p>
        </w:tc>
        <w:tc>
          <w:tcPr>
            <w:tcW w:w="2302" w:type="dxa"/>
            <w:vMerge w:val="restart"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42B4">
              <w:rPr>
                <w:rFonts w:ascii="Times New Roman" w:hAnsi="Times New Roman" w:cs="Times New Roman"/>
                <w:b/>
              </w:rPr>
              <w:t>Средний балл аттестата</w:t>
            </w:r>
          </w:p>
        </w:tc>
      </w:tr>
      <w:tr w:rsidR="00F47BD1" w:rsidTr="00F47BD1">
        <w:trPr>
          <w:trHeight w:val="274"/>
          <w:jc w:val="center"/>
        </w:trPr>
        <w:tc>
          <w:tcPr>
            <w:tcW w:w="710" w:type="dxa"/>
            <w:vMerge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0" w:type="dxa"/>
            <w:vMerge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1</w:t>
            </w:r>
          </w:p>
        </w:tc>
        <w:tc>
          <w:tcPr>
            <w:tcW w:w="1074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2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1</w:t>
            </w:r>
          </w:p>
        </w:tc>
        <w:tc>
          <w:tcPr>
            <w:tcW w:w="1074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2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</w:t>
            </w:r>
          </w:p>
        </w:tc>
        <w:tc>
          <w:tcPr>
            <w:tcW w:w="1984" w:type="dxa"/>
            <w:vMerge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  <w:vMerge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7BD1" w:rsidTr="00F47BD1">
        <w:trPr>
          <w:trHeight w:val="274"/>
          <w:jc w:val="center"/>
        </w:trPr>
        <w:tc>
          <w:tcPr>
            <w:tcW w:w="710" w:type="dxa"/>
            <w:vMerge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0" w:type="dxa"/>
            <w:vMerge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О.</w:t>
            </w: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Б.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О.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Б.</w:t>
            </w:r>
          </w:p>
        </w:tc>
        <w:tc>
          <w:tcPr>
            <w:tcW w:w="54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О.</w:t>
            </w: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Б.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О.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Б.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F47BD1" w:rsidRPr="00F47BD1" w:rsidRDefault="00F47BD1" w:rsidP="001374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BD1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1984" w:type="dxa"/>
            <w:vMerge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  <w:vMerge/>
            <w:shd w:val="clear" w:color="auto" w:fill="DAEEF3" w:themeFill="accent5" w:themeFillTint="33"/>
          </w:tcPr>
          <w:p w:rsidR="00F47BD1" w:rsidRPr="000A42B4" w:rsidRDefault="00F47BD1" w:rsidP="00137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7BD1" w:rsidTr="00F47BD1">
        <w:trPr>
          <w:jc w:val="center"/>
        </w:trPr>
        <w:tc>
          <w:tcPr>
            <w:tcW w:w="710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0" w:type="dxa"/>
          </w:tcPr>
          <w:p w:rsidR="00F47BD1" w:rsidRPr="00F47BD1" w:rsidRDefault="00F47BD1" w:rsidP="00F4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BD1" w:rsidTr="00F47BD1">
        <w:trPr>
          <w:jc w:val="center"/>
        </w:trPr>
        <w:tc>
          <w:tcPr>
            <w:tcW w:w="710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0" w:type="dxa"/>
          </w:tcPr>
          <w:p w:rsidR="00F47BD1" w:rsidRPr="00F47BD1" w:rsidRDefault="00F47BD1" w:rsidP="00F4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BD1" w:rsidTr="00F47BD1">
        <w:trPr>
          <w:jc w:val="center"/>
        </w:trPr>
        <w:tc>
          <w:tcPr>
            <w:tcW w:w="710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0" w:type="dxa"/>
          </w:tcPr>
          <w:p w:rsidR="00F47BD1" w:rsidRPr="00F47BD1" w:rsidRDefault="00F47BD1" w:rsidP="00F4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BD1" w:rsidTr="00F47BD1">
        <w:trPr>
          <w:jc w:val="center"/>
        </w:trPr>
        <w:tc>
          <w:tcPr>
            <w:tcW w:w="710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0" w:type="dxa"/>
          </w:tcPr>
          <w:p w:rsidR="00F47BD1" w:rsidRPr="00F47BD1" w:rsidRDefault="00F47BD1" w:rsidP="00F4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BD1" w:rsidTr="00F47BD1">
        <w:trPr>
          <w:jc w:val="center"/>
        </w:trPr>
        <w:tc>
          <w:tcPr>
            <w:tcW w:w="710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0" w:type="dxa"/>
          </w:tcPr>
          <w:p w:rsidR="00F47BD1" w:rsidRPr="00F47BD1" w:rsidRDefault="00F47BD1" w:rsidP="00F4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BD1" w:rsidTr="00F47BD1">
        <w:trPr>
          <w:jc w:val="center"/>
        </w:trPr>
        <w:tc>
          <w:tcPr>
            <w:tcW w:w="710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0" w:type="dxa"/>
          </w:tcPr>
          <w:p w:rsidR="00F47BD1" w:rsidRPr="00F47BD1" w:rsidRDefault="00F47BD1" w:rsidP="00F4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F47BD1" w:rsidRPr="00F47BD1" w:rsidRDefault="00F47BD1" w:rsidP="00F47B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42B4" w:rsidRDefault="000A42B4" w:rsidP="00F47B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3875" w:rsidRDefault="00D83875" w:rsidP="00F47BD1">
      <w:pPr>
        <w:spacing w:after="0"/>
        <w:ind w:firstLine="7230"/>
        <w:rPr>
          <w:rFonts w:ascii="Times New Roman" w:hAnsi="Times New Roman" w:cs="Times New Roman"/>
          <w:sz w:val="28"/>
          <w:szCs w:val="28"/>
        </w:rPr>
      </w:pPr>
    </w:p>
    <w:p w:rsidR="00F47BD1" w:rsidRDefault="00F47BD1" w:rsidP="00F47BD1">
      <w:pPr>
        <w:spacing w:after="0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________________/</w:t>
      </w:r>
      <w:proofErr w:type="spellStart"/>
      <w:r w:rsidR="00DA4792">
        <w:rPr>
          <w:rFonts w:ascii="Times New Roman" w:hAnsi="Times New Roman" w:cs="Times New Roman"/>
          <w:sz w:val="28"/>
          <w:szCs w:val="28"/>
        </w:rPr>
        <w:t>Х.М.Вараева</w:t>
      </w:r>
      <w:proofErr w:type="spellEnd"/>
      <w:r w:rsidR="00DA4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47BD1" w:rsidRDefault="00F47BD1" w:rsidP="00F47BD1">
      <w:pPr>
        <w:spacing w:after="0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</w:t>
      </w:r>
      <w:r w:rsidR="00DA4792">
        <w:rPr>
          <w:rFonts w:ascii="Times New Roman" w:hAnsi="Times New Roman" w:cs="Times New Roman"/>
          <w:sz w:val="28"/>
          <w:szCs w:val="28"/>
        </w:rPr>
        <w:t>ссии: _____________/</w:t>
      </w:r>
      <w:proofErr w:type="spellStart"/>
      <w:r w:rsidR="00DA4792">
        <w:rPr>
          <w:rFonts w:ascii="Times New Roman" w:hAnsi="Times New Roman" w:cs="Times New Roman"/>
          <w:sz w:val="28"/>
          <w:szCs w:val="28"/>
        </w:rPr>
        <w:t>Л.М.Бацагова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F47BD1" w:rsidRDefault="00F47BD1" w:rsidP="00F47BD1">
      <w:pPr>
        <w:spacing w:after="0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_____________/</w:t>
      </w:r>
      <w:proofErr w:type="spellStart"/>
      <w:r w:rsidR="0056766E">
        <w:rPr>
          <w:rFonts w:ascii="Times New Roman" w:hAnsi="Times New Roman" w:cs="Times New Roman"/>
          <w:sz w:val="28"/>
          <w:szCs w:val="28"/>
        </w:rPr>
        <w:t>Ф.А.Аслаханова</w:t>
      </w:r>
      <w:proofErr w:type="spellEnd"/>
      <w:r w:rsidR="00DA4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47BD1" w:rsidRDefault="00F47BD1" w:rsidP="00F47BD1">
      <w:pPr>
        <w:spacing w:after="0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_____________/</w:t>
      </w:r>
      <w:proofErr w:type="spellStart"/>
      <w:r w:rsidR="0056766E">
        <w:rPr>
          <w:rFonts w:ascii="Times New Roman" w:hAnsi="Times New Roman" w:cs="Times New Roman"/>
          <w:sz w:val="28"/>
          <w:szCs w:val="28"/>
        </w:rPr>
        <w:t>Н.С.Исраилова</w:t>
      </w:r>
      <w:proofErr w:type="spellEnd"/>
      <w:r w:rsidR="00567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47BD1" w:rsidRPr="001374C3" w:rsidRDefault="00D83875" w:rsidP="00F47BD1">
      <w:pPr>
        <w:spacing w:after="0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BD1">
        <w:rPr>
          <w:rFonts w:ascii="Times New Roman" w:hAnsi="Times New Roman" w:cs="Times New Roman"/>
          <w:sz w:val="28"/>
          <w:szCs w:val="28"/>
        </w:rPr>
        <w:t>Секретарь:           _____________/</w:t>
      </w:r>
      <w:r w:rsidR="0056766E">
        <w:rPr>
          <w:rFonts w:ascii="Times New Roman" w:hAnsi="Times New Roman" w:cs="Times New Roman"/>
          <w:sz w:val="28"/>
          <w:szCs w:val="28"/>
        </w:rPr>
        <w:t>Х.С.-</w:t>
      </w:r>
      <w:proofErr w:type="spellStart"/>
      <w:r w:rsidR="0056766E">
        <w:rPr>
          <w:rFonts w:ascii="Times New Roman" w:hAnsi="Times New Roman" w:cs="Times New Roman"/>
          <w:sz w:val="28"/>
          <w:szCs w:val="28"/>
        </w:rPr>
        <w:t>Э.Бачаева</w:t>
      </w:r>
      <w:proofErr w:type="spellEnd"/>
      <w:r w:rsidR="0056766E">
        <w:rPr>
          <w:rFonts w:ascii="Times New Roman" w:hAnsi="Times New Roman" w:cs="Times New Roman"/>
          <w:sz w:val="28"/>
          <w:szCs w:val="28"/>
        </w:rPr>
        <w:t xml:space="preserve"> </w:t>
      </w:r>
      <w:r w:rsidR="00F47BD1">
        <w:rPr>
          <w:rFonts w:ascii="Times New Roman" w:hAnsi="Times New Roman" w:cs="Times New Roman"/>
          <w:sz w:val="28"/>
          <w:szCs w:val="28"/>
        </w:rPr>
        <w:t>/</w:t>
      </w:r>
    </w:p>
    <w:sectPr w:rsidR="00F47BD1" w:rsidRPr="001374C3" w:rsidSect="00F47BD1">
      <w:pgSz w:w="16838" w:h="11906" w:orient="landscape"/>
      <w:pgMar w:top="850" w:right="53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1CBD"/>
    <w:rsid w:val="000A42B4"/>
    <w:rsid w:val="001374C3"/>
    <w:rsid w:val="001C3AFE"/>
    <w:rsid w:val="00270AA7"/>
    <w:rsid w:val="00457BED"/>
    <w:rsid w:val="004A547C"/>
    <w:rsid w:val="0056766E"/>
    <w:rsid w:val="005D4FA7"/>
    <w:rsid w:val="00696062"/>
    <w:rsid w:val="008D3E78"/>
    <w:rsid w:val="00A8499B"/>
    <w:rsid w:val="00A871F3"/>
    <w:rsid w:val="00B67A79"/>
    <w:rsid w:val="00C11CBD"/>
    <w:rsid w:val="00C82CD2"/>
    <w:rsid w:val="00D2047C"/>
    <w:rsid w:val="00D83875"/>
    <w:rsid w:val="00DA4792"/>
    <w:rsid w:val="00E41A9C"/>
    <w:rsid w:val="00E915DD"/>
    <w:rsid w:val="00F47BD1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Сетка таблицы110"/>
    <w:basedOn w:val="a1"/>
    <w:uiPriority w:val="59"/>
    <w:rsid w:val="00C11CB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7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9FCD-8515-4C1B-B9BF-242EC1C1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PC</cp:lastModifiedBy>
  <cp:revision>2</cp:revision>
  <dcterms:created xsi:type="dcterms:W3CDTF">2025-04-28T12:23:00Z</dcterms:created>
  <dcterms:modified xsi:type="dcterms:W3CDTF">2025-04-28T12:23:00Z</dcterms:modified>
</cp:coreProperties>
</file>