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ОБ УТВЕРЖДЕНИИ ФЕДЕРАЛЬНОГО ГОСУДАРСТВЕННОГО ОБРАЗОВАТЕЛЬНОГО СТАНДАРТА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 xml:space="preserve">НАЧАЛЬНОГО ОБЩЕГО ОБРАЗОВАНИЯ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С ОГРАНИЧЕННЫМИ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ВОЗМОЖНОСТЯМИ ЗДОРОВЬЯ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Приказ Министерства образования и науки 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от 19 декабря 2014 г. № 1598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Зарегистрировано Министерством юстиции 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  <w:t>3 февраля 2015 г. Регистрационный № 35847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 </w:t>
      </w:r>
      <w:hyperlink r:id="rId4" w:anchor="st11_6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частью 6 статьи 11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4263), </w:t>
      </w:r>
      <w:hyperlink r:id="rId5" w:anchor="p5.2.41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подпунктом 5.2.41</w:t>
        </w:r>
      </w:hyperlink>
      <w:r>
        <w:rPr>
          <w:rFonts w:ascii="Arial" w:hAnsi="Arial" w:cs="Arial"/>
          <w:color w:val="444444"/>
          <w:sz w:val="21"/>
          <w:szCs w:val="21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2014, № 2, ст. 126; № 6, ст. 582; № 27, ст. 3776) и </w:t>
      </w:r>
      <w:hyperlink r:id="rId6" w:anchor="p1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пунктом 17</w:t>
        </w:r>
      </w:hyperlink>
      <w:r>
        <w:rPr>
          <w:rFonts w:ascii="Arial" w:hAnsi="Arial" w:cs="Arial"/>
          <w:color w:val="444444"/>
          <w:sz w:val="21"/>
          <w:szCs w:val="21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приказываю: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ограниченными возможностями здоровья (далее – Стандарт).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Установить, что: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Стандарт применяется к правоотношениям, возникшим с 1 сентября 2016 года;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обучение лиц, зачисленных до 1 сентября 2016 г.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обучения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по адаптированным образовательным программам, осуществляется по ним до завершения обучения.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Министр</w:t>
      </w:r>
      <w:r>
        <w:rPr>
          <w:rFonts w:ascii="Arial" w:hAnsi="Arial" w:cs="Arial"/>
          <w:color w:val="444444"/>
          <w:sz w:val="21"/>
          <w:szCs w:val="21"/>
        </w:rPr>
        <w:br/>
        <w:t>Д.В. ЛИВАНОВ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Приложение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Утвержден</w:t>
      </w:r>
      <w:r>
        <w:rPr>
          <w:rFonts w:ascii="Arial" w:hAnsi="Arial" w:cs="Arial"/>
          <w:color w:val="444444"/>
          <w:sz w:val="21"/>
          <w:szCs w:val="21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21"/>
          <w:szCs w:val="21"/>
        </w:rPr>
        <w:br/>
        <w:t>и науки 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  <w:t>от 19 декабря 2014 г. № 1598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ФЕДЕРАЛЬНЫЙ ГОСУДАРСТВЕННЫЙ ОБРАЗОВАТЕЛЬНЫЙ СТАНДАРТ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 xml:space="preserve">НАЧАЛЬНОГО ОБЩЕГО ОБРАЗОВАНИЯ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С ОГРАНИЧЕННЫМИ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ВОЗМОЖНОСТЯМИ ЗДОРОВЬЯ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I. Общие положения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</w:t>
      </w:r>
      <w:r>
        <w:rPr>
          <w:rFonts w:ascii="Arial" w:hAnsi="Arial" w:cs="Arial"/>
          <w:color w:val="444444"/>
          <w:sz w:val="21"/>
          <w:szCs w:val="21"/>
        </w:rPr>
        <w:lastRenderedPageBreak/>
        <w:t>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аутистического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спектра, со сложными дефектами (далее – обучающиеся с ОВЗ).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– НОО) в форме семейного образования, а также на дому или в медицинских организациях.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Стандарт разработан на основе </w:t>
      </w:r>
      <w:hyperlink r:id="rId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Конституции</w:t>
        </w:r>
      </w:hyperlink>
      <w:r>
        <w:rPr>
          <w:rFonts w:ascii="Arial" w:hAnsi="Arial" w:cs="Arial"/>
          <w:color w:val="444444"/>
          <w:sz w:val="21"/>
          <w:szCs w:val="21"/>
        </w:rPr>
        <w:t> Российской Федерации &lt;1&gt; и законодательства Российской Федерации с учетом Конвенц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ии ОО</w:t>
      </w:r>
      <w:proofErr w:type="gramEnd"/>
      <w:r>
        <w:rPr>
          <w:rFonts w:ascii="Arial" w:hAnsi="Arial" w:cs="Arial"/>
          <w:color w:val="444444"/>
          <w:sz w:val="21"/>
          <w:szCs w:val="21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8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Конституция</w:t>
        </w:r>
      </w:hyperlink>
      <w:r>
        <w:rPr>
          <w:rFonts w:ascii="Arial" w:hAnsi="Arial" w:cs="Arial"/>
          <w:color w:val="444444"/>
          <w:sz w:val="21"/>
          <w:szCs w:val="21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30, ст. 4202).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Станда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рт вкл</w:t>
      </w:r>
      <w:proofErr w:type="gramEnd"/>
      <w:r>
        <w:rPr>
          <w:rFonts w:ascii="Arial" w:hAnsi="Arial" w:cs="Arial"/>
          <w:color w:val="444444"/>
          <w:sz w:val="21"/>
          <w:szCs w:val="21"/>
        </w:rPr>
        <w:t>ючает в себя требования к &lt;1&gt;: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9" w:anchor="st11_3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3 статьи 11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условиям реализации АООП НОО, в том числе кадровым, финансовым, материально-техническим и иным условиям;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результатам освоения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организации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установленным требованиям.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1.6. В основу Стандарта для обучающихся с ОВЗ положены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дифференцированный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подходы, осуществление которых предполагает: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признание того, что развитие личности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зависит от характера организации доступной им учебной деятельности;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ориентацию на результаты образования как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системообразующий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ценностями;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1.7. Стандарт является основой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для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разработки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примерных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АООП НОО обучающихся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разработки и реализации АООП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определения требований к результатам освоения АООП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проведения текущей и промежуточной аттестации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осуществления внутреннего мониторинга качества образования в организации;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1.8. Стандарт направлен на решение следующих задач образования обучающихся с ОВЗ: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основ гражданской идентичности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мировоззрения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в соответствии с принятыми в семье и обществе духовно-нравственными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ценностями;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основ учебной деятельности;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0" w:anchor="st79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2 статьи 79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 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на основе комплексной оценки личностных,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предметных результатов освоения АООП НОО, заключения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комиссии (далее – ПМПК) и мнения родителей (законных представителей).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II. Требования к структуре АООП НОО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2.2. АООП НОО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1" w:anchor="st12_5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Части 5</w:t>
        </w:r>
      </w:hyperlink>
      <w:r>
        <w:rPr>
          <w:rFonts w:ascii="Arial" w:hAnsi="Arial" w:cs="Arial"/>
          <w:color w:val="444444"/>
          <w:sz w:val="21"/>
          <w:szCs w:val="21"/>
        </w:rPr>
        <w:t> и </w:t>
      </w:r>
      <w:hyperlink r:id="rId12" w:anchor="st12_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7 статьи 12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3" w:anchor="st23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23 статьи 2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4" w:anchor="st79_4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4 статьи 79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2.5. Для обеспечения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 возможно использование сетевой формы. &lt;1&gt;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5" w:anchor="st15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Статья 15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 АООП НОО включает обязательную часть и часть, формируемую участниками образовательных отношений.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№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1 - 8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2.7. АООП НОО реализуется организацией через организацию урочной и внеурочной деятельности.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2.8. АООП НОО должна содержать три раздела: целевой, содержательный и организационный.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Целевой раздел включает: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пояснительную записку;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планируемые результаты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систему оценки достижения планируемых результатов освоения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программу духовно-нравственного развития, воспитания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формирования экологической культуры, здорового и безопасного образа жизни;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коррекционной работы;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внеурочной деятельности.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Организационный раздел включает: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систему специальных условий реализации АООП НОО в соответствии с требованиями Стандарта.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Учебный план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 Требования к разделам АООП НОО: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2.9.1. Пояснительная записка должна раскрывать: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1) цели реализации АООП НОО, конкретизированные в соответствии с требованиями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Стандарта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к результатам освоения обучающимися с ОВЗ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принципы и подходы к формированию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общую характеристику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4) психолого-педагогическую характеристику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5) описание особых образовательных потребностей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2.9.2. Планируемые результаты освоения АООП НОО должны: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являться основой для разработки АООП НОО организациями;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3) являться содержательной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критериальной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может включать как один, так и несколько учебных планов.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учебные занятия для углубленного изучения отдельных обязательных учебных предметов;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учебные занятия, обеспечивающие различные интересы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ОВЗ, в том числе этнокультурные;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увеличение учебных часов, отводимых на изучение отдельных учебных предметов обязательной части;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введение учебных курсов для факультативного изучения отдельных учебных предметов.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</w:t>
      </w:r>
      <w:r>
        <w:rPr>
          <w:rFonts w:ascii="Arial" w:hAnsi="Arial" w:cs="Arial"/>
          <w:color w:val="444444"/>
          <w:sz w:val="21"/>
          <w:szCs w:val="21"/>
        </w:rPr>
        <w:lastRenderedPageBreak/>
        <w:t>развивающую область (не менее 5 часов в неделю), указанные в приложениях №№ 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2.9.4. Программа формирования универсальных учебных действий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у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с ОВЗ при получении НОО должна содержать: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описание ценностных ориентиров содержания образования при получении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связь универсальных учебных действий с содержанием учебных предметов;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от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дошкольного к начальному общему образованию.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отдельных учебных предметов, коррекционных курсов разрабатываются на основе: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требований к результатам освоения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формирования универсальных (базовых) учебных действий.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отдельных учебных предметов, коррекционных курсов должны содержать: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общую характеристику учебного предмета, коррекционного курса;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описание места учебного предмета, коррекционного курса в учебном плане;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описание ценностных ориентиров содержания учебного предмета;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5) личностные,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№№ 1–8 к настоящему Стандарту);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6) содержание учебного предмета, коррекционного курса;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7) тематическое планирование с определением основных видов учебной деятельности обучающихся;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8) описание материально-технического обеспечения образовательного процесса.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2.9.6.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</w:t>
      </w:r>
      <w:r>
        <w:rPr>
          <w:rFonts w:ascii="Arial" w:hAnsi="Arial" w:cs="Arial"/>
          <w:color w:val="444444"/>
          <w:sz w:val="21"/>
          <w:szCs w:val="21"/>
        </w:rPr>
        <w:lastRenderedPageBreak/>
        <w:t>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духовно-нравственного (нравственного) развития должна обеспечивать: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создание системы воспитательных мероприятий, позволяющих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обучающемуся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осваивать и на практике использовать полученные знания;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духовно-нравственного (нравственного) развития должна включать: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6" w:anchor="p19.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19.7</w:t>
        </w:r>
      </w:hyperlink>
      <w:r>
        <w:rPr>
          <w:rFonts w:ascii="Arial" w:hAnsi="Arial" w:cs="Arial"/>
          <w:color w:val="444444"/>
          <w:sz w:val="21"/>
          <w:szCs w:val="21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пробуждение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характера учебной деятельности и общения;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познавательного интереса и бережного отношения к природе;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установок на использование здорового питания;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соблюдение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здоровьесозидающих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режимов дня;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негативного отношения к факторам риска здоровью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становление умений противостояния вовлечению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употребление алкоголя, наркотических и сильнодействующих веществ.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2.9.8. Программа коррекционной работы должна обеспечивать: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осуществление индивидуально-ориентированной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коррекционной работы должна содержать: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систему комплексного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корректировку коррекционных мероприятий.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2.9.9.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Обучающийся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имеет право на прохождение текущей, промежуточной и итоговой аттестации в иных формах.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№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1 - 8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Организация самостоятельно разрабатывает и утверждает программу внеурочной деятельности.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Система условий должна содержать: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состоянием системы условий.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обеспечения индивидуальных потребностей обучающихся с ОВЗ в АООП НОО предусматриваются: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учебные курсы, обеспечивающие различные интересы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в том числе этнокультурные;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внеурочная деятельность.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2.13.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</w:t>
      </w:r>
      <w:r>
        <w:rPr>
          <w:rFonts w:ascii="Arial" w:hAnsi="Arial" w:cs="Arial"/>
          <w:color w:val="444444"/>
          <w:sz w:val="21"/>
          <w:szCs w:val="21"/>
        </w:rPr>
        <w:lastRenderedPageBreak/>
        <w:t>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III. Требования к условиям реализации АООП НОО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7" w:anchor="st11_3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 части 3 статьи 11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 Организация создает условия для реализации АООП НОО, обеспечивающие возможность &lt;1&gt;: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8" w:anchor="p2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22</w:t>
        </w:r>
      </w:hyperlink>
      <w:r>
        <w:rPr>
          <w:rFonts w:ascii="Arial" w:hAnsi="Arial" w:cs="Arial"/>
          <w:color w:val="444444"/>
          <w:sz w:val="21"/>
          <w:szCs w:val="21"/>
        </w:rPr>
        <w:t> ФГОС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достижения планируемых результатов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выявления и развития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способностей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потребностей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 Требования к кадровым условиям.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№№ 1–8 к настоящему Стандарту. При необходимости в процессе реализации АООП НОО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возможно временное или постоянное участие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тьютора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(или) ассистента (помощника).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процессе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здоровья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и информационную поддержку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3.5. Требования к финансовым условиям.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Финансовые условия реализации АООП НОО должны &lt;1&gt;: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 </w:t>
      </w:r>
      <w:hyperlink r:id="rId19" w:anchor="p24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24</w:t>
        </w:r>
      </w:hyperlink>
      <w:r>
        <w:rPr>
          <w:rFonts w:ascii="Arial" w:hAnsi="Arial" w:cs="Arial"/>
          <w:color w:val="444444"/>
          <w:sz w:val="21"/>
          <w:szCs w:val="21"/>
        </w:rPr>
        <w:t> ФГОС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обеспечивать возможность выполнения требований Стандарта к условиям реализации и структуре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специальными условиями получения образования (кадровыми, материально-техническими);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 на оплату труда работников, реализующих АООП НОО;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в организации.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групп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 Требования к материально-техническим условиям.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Структура требований к материально-техническим условиям включает требования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</w:t>
      </w:r>
      <w:proofErr w:type="gramEnd"/>
      <w:r>
        <w:rPr>
          <w:rFonts w:ascii="Arial" w:hAnsi="Arial" w:cs="Arial"/>
          <w:color w:val="444444"/>
          <w:sz w:val="21"/>
          <w:szCs w:val="21"/>
        </w:rPr>
        <w:t>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организации временного режима обучения;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техническим средствам обучения;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флеш-тренажеров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инструментов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wiki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Организации вправе применять дистанционные образовательные технологии.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3.6.2. Пространство, в котором осуществляется образование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санитарно-гигиенических норм организации образовательного процесса;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обеспечения санитарно-бытовых и социально-бытовых условий;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соблюдения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пожарной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требований охраны труда;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своевременных сроков и необходимых объемов текущего и капитального ремонта и другого.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Требования к результатам освоения АООП НОО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4.1. Стандарт устанавливает требования к личностным,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предметным результатам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разных вариантов АООП НОО, указанных в приложениях №№ 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мотивации к обучению и познанию.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4.3.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межпредметными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4.4. Предметные результаты связаны с овладением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Предметные результаты связаны с овладением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4.6. Итоговая оценка качества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 осуществляется организацией.</w:t>
      </w:r>
    </w:p>
    <w:p w:rsidR="003A3F70" w:rsidRDefault="003A3F70" w:rsidP="003A3F70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201B7A" w:rsidRDefault="00201B7A" w:rsidP="003A3F70">
      <w:pPr>
        <w:jc w:val="both"/>
      </w:pPr>
    </w:p>
    <w:sectPr w:rsidR="0020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F70"/>
    <w:rsid w:val="00201B7A"/>
    <w:rsid w:val="003A3F70"/>
    <w:rsid w:val="00A8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F70"/>
    <w:rPr>
      <w:b/>
      <w:bCs/>
    </w:rPr>
  </w:style>
  <w:style w:type="character" w:styleId="a5">
    <w:name w:val="Hyperlink"/>
    <w:basedOn w:val="a0"/>
    <w:uiPriority w:val="99"/>
    <w:semiHidden/>
    <w:unhideWhenUsed/>
    <w:rsid w:val="003A3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konstituciya-rossiyskoy-federacii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prikaz-minobrazovaniya-rf-ot-6102009-no-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6734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2018-04-19T21:08:00Z</dcterms:created>
  <dcterms:modified xsi:type="dcterms:W3CDTF">2018-04-19T21:30:00Z</dcterms:modified>
</cp:coreProperties>
</file>